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2A1E" w:rsidRDefault="002D2A1E" w:rsidP="001F4E71">
      <w:pPr>
        <w:spacing w:before="280" w:after="280"/>
        <w:jc w:val="both"/>
        <w:rPr>
          <w:color w:val="000000"/>
          <w:sz w:val="24"/>
          <w:szCs w:val="24"/>
          <w:lang w:val="ru-RU"/>
        </w:rPr>
      </w:pPr>
    </w:p>
    <w:p w:rsidR="002D2A1E" w:rsidRPr="005D0E04" w:rsidRDefault="002D2A1E" w:rsidP="001F4E71">
      <w:pPr>
        <w:spacing w:before="280" w:after="280"/>
        <w:jc w:val="both"/>
        <w:rPr>
          <w:color w:val="000000"/>
          <w:sz w:val="24"/>
          <w:szCs w:val="24"/>
          <w:lang w:val="ru-RU"/>
        </w:rPr>
      </w:pPr>
      <w:r>
        <w:rPr>
          <w:noProof/>
          <w:color w:val="000000"/>
          <w:sz w:val="24"/>
          <w:szCs w:val="24"/>
          <w:lang w:val="ru-RU" w:eastAsia="ru-RU"/>
        </w:rPr>
        <w:drawing>
          <wp:inline distT="0" distB="0" distL="0" distR="0">
            <wp:extent cx="6106795" cy="8702822"/>
            <wp:effectExtent l="0" t="0" r="8255"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06795" cy="8702822"/>
                    </a:xfrm>
                    <a:prstGeom prst="rect">
                      <a:avLst/>
                    </a:prstGeom>
                    <a:noFill/>
                    <a:ln>
                      <a:noFill/>
                    </a:ln>
                  </pic:spPr>
                </pic:pic>
              </a:graphicData>
            </a:graphic>
          </wp:inline>
        </w:drawing>
      </w:r>
    </w:p>
    <w:p w:rsidR="00AC4FB2" w:rsidRPr="005D0E04" w:rsidRDefault="00AC4FB2" w:rsidP="001F4E71">
      <w:pPr>
        <w:spacing w:before="280" w:after="280"/>
        <w:jc w:val="both"/>
        <w:rPr>
          <w:color w:val="000000"/>
          <w:sz w:val="24"/>
          <w:szCs w:val="24"/>
          <w:lang w:val="ru-RU"/>
        </w:rPr>
      </w:pPr>
    </w:p>
    <w:p w:rsidR="00AC4FB2" w:rsidRPr="005D0E04" w:rsidRDefault="00AC4FB2" w:rsidP="001F4E71">
      <w:pPr>
        <w:spacing w:before="280" w:after="280"/>
        <w:jc w:val="both"/>
        <w:rPr>
          <w:color w:val="000000"/>
          <w:sz w:val="24"/>
          <w:szCs w:val="24"/>
          <w:lang w:val="ru-RU"/>
        </w:rPr>
      </w:pPr>
    </w:p>
    <w:p w:rsidR="001F4E71" w:rsidRPr="005D0E04" w:rsidRDefault="001F4E71" w:rsidP="001F4E71">
      <w:pPr>
        <w:spacing w:before="280" w:after="280"/>
        <w:jc w:val="both"/>
        <w:rPr>
          <w:color w:val="000000"/>
          <w:sz w:val="24"/>
          <w:szCs w:val="24"/>
          <w:lang w:val="ru-RU"/>
        </w:rPr>
      </w:pPr>
    </w:p>
    <w:p w:rsidR="00AC4FB2" w:rsidRPr="005D0E04" w:rsidRDefault="00AC4FB2" w:rsidP="001F4E71">
      <w:pPr>
        <w:spacing w:before="280" w:after="280"/>
        <w:jc w:val="both"/>
        <w:rPr>
          <w:color w:val="000000"/>
          <w:sz w:val="24"/>
          <w:szCs w:val="24"/>
          <w:lang w:val="ru-RU"/>
        </w:rPr>
      </w:pPr>
    </w:p>
    <w:tbl>
      <w:tblPr>
        <w:tblW w:w="3249" w:type="dxa"/>
        <w:jc w:val="right"/>
        <w:tblCellMar>
          <w:top w:w="15" w:type="dxa"/>
          <w:left w:w="15" w:type="dxa"/>
          <w:bottom w:w="15" w:type="dxa"/>
          <w:right w:w="15" w:type="dxa"/>
        </w:tblCellMar>
        <w:tblLook w:val="0600" w:firstRow="0" w:lastRow="0" w:firstColumn="0" w:lastColumn="0" w:noHBand="1" w:noVBand="1"/>
      </w:tblPr>
      <w:tblGrid>
        <w:gridCol w:w="3249"/>
      </w:tblGrid>
      <w:tr w:rsidR="00BC48AD" w:rsidRPr="005D0E04" w:rsidTr="001F4E71">
        <w:trPr>
          <w:jc w:val="right"/>
        </w:trPr>
        <w:tc>
          <w:tcPr>
            <w:tcW w:w="0" w:type="auto"/>
            <w:tcMar>
              <w:top w:w="75" w:type="dxa"/>
              <w:left w:w="75" w:type="dxa"/>
              <w:bottom w:w="75" w:type="dxa"/>
              <w:right w:w="75" w:type="dxa"/>
            </w:tcMar>
          </w:tcPr>
          <w:p w:rsidR="00BC48AD" w:rsidRPr="005D0E04" w:rsidRDefault="007A2CFF">
            <w:pPr>
              <w:rPr>
                <w:lang w:val="ru-RU"/>
              </w:rPr>
            </w:pPr>
            <w:r w:rsidRPr="005D0E04">
              <w:rPr>
                <w:rFonts w:hAnsi="Times New Roman" w:cs="Times New Roman"/>
                <w:color w:val="000000"/>
                <w:sz w:val="24"/>
                <w:szCs w:val="24"/>
                <w:lang w:val="ru-RU"/>
              </w:rPr>
              <w:t>Приложение</w:t>
            </w:r>
            <w:r w:rsidR="001F4E71" w:rsidRPr="005D0E04">
              <w:rPr>
                <w:rFonts w:hAnsi="Times New Roman" w:cs="Times New Roman"/>
                <w:color w:val="000000"/>
                <w:sz w:val="24"/>
                <w:szCs w:val="24"/>
                <w:lang w:val="ru-RU"/>
              </w:rPr>
              <w:t xml:space="preserve"> 1</w:t>
            </w:r>
            <w:r w:rsidRPr="005D0E04">
              <w:rPr>
                <w:lang w:val="ru-RU"/>
              </w:rPr>
              <w:br/>
            </w:r>
            <w:bookmarkStart w:id="0" w:name="_GoBack"/>
            <w:bookmarkEnd w:id="0"/>
            <w:r w:rsidRPr="005D0E04">
              <w:rPr>
                <w:rFonts w:hAnsi="Times New Roman" w:cs="Times New Roman"/>
                <w:color w:val="000000"/>
                <w:sz w:val="24"/>
                <w:szCs w:val="24"/>
                <w:lang w:val="ru-RU"/>
              </w:rPr>
              <w:t xml:space="preserve">к приказу от </w:t>
            </w:r>
            <w:r w:rsidR="004D4574" w:rsidRPr="005D0E04">
              <w:rPr>
                <w:rFonts w:hAnsi="Times New Roman" w:cs="Times New Roman"/>
                <w:color w:val="000000"/>
                <w:sz w:val="24"/>
                <w:szCs w:val="24"/>
                <w:lang w:val="ru-RU"/>
              </w:rPr>
              <w:t xml:space="preserve">30.12.2025г. </w:t>
            </w:r>
            <w:r w:rsidRPr="005D0E04">
              <w:rPr>
                <w:rFonts w:hAnsi="Times New Roman" w:cs="Times New Roman"/>
                <w:color w:val="000000"/>
                <w:sz w:val="24"/>
                <w:szCs w:val="24"/>
              </w:rPr>
              <w:t> </w:t>
            </w:r>
            <w:r w:rsidRPr="005D0E04">
              <w:rPr>
                <w:rFonts w:hAnsi="Times New Roman" w:cs="Times New Roman"/>
                <w:color w:val="000000"/>
                <w:sz w:val="24"/>
                <w:szCs w:val="24"/>
                <w:lang w:val="ru-RU"/>
              </w:rPr>
              <w:t>№</w:t>
            </w:r>
            <w:r w:rsidRPr="005D0E04">
              <w:rPr>
                <w:rFonts w:hAnsi="Times New Roman" w:cs="Times New Roman"/>
                <w:color w:val="000000"/>
                <w:sz w:val="24"/>
                <w:szCs w:val="24"/>
              </w:rPr>
              <w:t> </w:t>
            </w:r>
          </w:p>
        </w:tc>
      </w:tr>
    </w:tbl>
    <w:p w:rsidR="00AC4FB2" w:rsidRPr="005D0E04" w:rsidRDefault="00AC4FB2">
      <w:pPr>
        <w:jc w:val="center"/>
        <w:rPr>
          <w:rFonts w:hAnsi="Times New Roman" w:cs="Times New Roman"/>
          <w:b/>
          <w:bCs/>
          <w:color w:val="000000"/>
          <w:sz w:val="24"/>
          <w:szCs w:val="24"/>
          <w:lang w:val="ru-RU"/>
        </w:rPr>
      </w:pPr>
    </w:p>
    <w:p w:rsidR="00BC48AD" w:rsidRPr="005D0E04" w:rsidRDefault="007A2CFF">
      <w:pPr>
        <w:jc w:val="center"/>
        <w:rPr>
          <w:rFonts w:hAnsi="Times New Roman" w:cs="Times New Roman"/>
          <w:color w:val="000000"/>
          <w:sz w:val="24"/>
          <w:szCs w:val="24"/>
          <w:lang w:val="ru-RU"/>
        </w:rPr>
      </w:pPr>
      <w:r w:rsidRPr="005D0E04">
        <w:rPr>
          <w:rFonts w:hAnsi="Times New Roman" w:cs="Times New Roman"/>
          <w:b/>
          <w:bCs/>
          <w:color w:val="000000"/>
          <w:sz w:val="24"/>
          <w:szCs w:val="24"/>
          <w:lang w:val="ru-RU"/>
        </w:rPr>
        <w:t>Учетная политика для целей бухгалтерского учета</w:t>
      </w:r>
    </w:p>
    <w:p w:rsidR="00BC48AD" w:rsidRPr="005D0E04" w:rsidRDefault="007A2CFF" w:rsidP="00AC4FB2">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Учетная политика </w:t>
      </w:r>
      <w:r w:rsidR="00B63C42" w:rsidRPr="005D0E04">
        <w:rPr>
          <w:rFonts w:ascii="Times New Roman" w:hAnsi="Times New Roman" w:cs="Times New Roman"/>
          <w:lang w:val="ru-RU"/>
        </w:rPr>
        <w:t xml:space="preserve">Государственная бюджетное общеобразовательное учреждение Уфимская коррекционная школа № 120 для обучающихся с задержкой психического развития </w:t>
      </w:r>
      <w:r w:rsidRPr="005D0E04">
        <w:rPr>
          <w:rFonts w:hAnsi="Times New Roman" w:cs="Times New Roman"/>
          <w:color w:val="000000"/>
          <w:sz w:val="24"/>
          <w:szCs w:val="24"/>
          <w:lang w:val="ru-RU"/>
        </w:rPr>
        <w:t xml:space="preserve"> (далее – учреждение) разработана в соответствии:</w:t>
      </w:r>
    </w:p>
    <w:p w:rsidR="00BC48AD" w:rsidRPr="005D0E04" w:rsidRDefault="007A2CFF" w:rsidP="00AC4FB2">
      <w:pPr>
        <w:numPr>
          <w:ilvl w:val="0"/>
          <w:numId w:val="1"/>
        </w:numPr>
        <w:ind w:left="780" w:right="180"/>
        <w:contextualSpacing/>
        <w:jc w:val="both"/>
        <w:rPr>
          <w:rFonts w:hAnsi="Times New Roman" w:cs="Times New Roman"/>
          <w:color w:val="000000"/>
          <w:sz w:val="24"/>
          <w:szCs w:val="24"/>
          <w:lang w:val="ru-RU"/>
        </w:rPr>
      </w:pPr>
      <w:r w:rsidRPr="005D0E04">
        <w:rPr>
          <w:rFonts w:hAnsi="Times New Roman" w:cs="Times New Roman"/>
          <w:color w:val="000000"/>
          <w:sz w:val="24"/>
          <w:szCs w:val="24"/>
          <w:lang w:val="ru-RU"/>
        </w:rPr>
        <w:t>с приказом Минфина от 30.08.2024 № 121н «Об утверждении федерального стандарта бухгалтерского учета государственных финансов "Единый план счетов бухгалтерского учета государственных финансов» (далее — СГС «Единый план счетов» № 121н);</w:t>
      </w:r>
    </w:p>
    <w:p w:rsidR="00BC48AD" w:rsidRPr="005D0E04" w:rsidRDefault="007A2CFF" w:rsidP="00AC4FB2">
      <w:pPr>
        <w:numPr>
          <w:ilvl w:val="0"/>
          <w:numId w:val="1"/>
        </w:numPr>
        <w:ind w:left="780" w:right="180"/>
        <w:contextualSpacing/>
        <w:jc w:val="both"/>
        <w:rPr>
          <w:rFonts w:hAnsi="Times New Roman" w:cs="Times New Roman"/>
          <w:color w:val="000000"/>
          <w:sz w:val="24"/>
          <w:szCs w:val="24"/>
        </w:rPr>
      </w:pPr>
      <w:r w:rsidRPr="005D0E04">
        <w:rPr>
          <w:rFonts w:hAnsi="Times New Roman" w:cs="Times New Roman"/>
          <w:color w:val="000000"/>
          <w:sz w:val="24"/>
          <w:szCs w:val="24"/>
          <w:lang w:val="ru-RU"/>
        </w:rPr>
        <w:t xml:space="preserve">приказом Минфина от 20.09.2024 № 133н «Об утверждении Плана счетов бухгалтерского учета бюджетных учреждений и Инструкции по его применению» </w:t>
      </w:r>
      <w:r w:rsidRPr="005D0E04">
        <w:rPr>
          <w:rFonts w:hAnsi="Times New Roman" w:cs="Times New Roman"/>
          <w:color w:val="000000"/>
          <w:sz w:val="24"/>
          <w:szCs w:val="24"/>
        </w:rPr>
        <w:t>(далее — СГС «План счетов бухгалтерского учета» № 133);</w:t>
      </w:r>
    </w:p>
    <w:p w:rsidR="00BC48AD" w:rsidRPr="005D0E04" w:rsidRDefault="007A2CFF" w:rsidP="00AC4FB2">
      <w:pPr>
        <w:numPr>
          <w:ilvl w:val="0"/>
          <w:numId w:val="1"/>
        </w:numPr>
        <w:ind w:left="780" w:right="180"/>
        <w:contextualSpacing/>
        <w:jc w:val="both"/>
        <w:rPr>
          <w:rFonts w:hAnsi="Times New Roman" w:cs="Times New Roman"/>
          <w:color w:val="000000"/>
          <w:sz w:val="24"/>
          <w:szCs w:val="24"/>
          <w:lang w:val="ru-RU"/>
        </w:rPr>
      </w:pPr>
      <w:r w:rsidRPr="005D0E04">
        <w:rPr>
          <w:rFonts w:hAnsi="Times New Roman" w:cs="Times New Roman"/>
          <w:color w:val="000000"/>
          <w:sz w:val="24"/>
          <w:szCs w:val="24"/>
          <w:lang w:val="ru-RU"/>
        </w:rPr>
        <w:t>приказом Минфина от 24.05.2022 № 82н «О Порядке формирования и применения кодов бюджетной классификации Российской Федерации, их структуре и принципах назначения» (далее — приказ № 82н);</w:t>
      </w:r>
    </w:p>
    <w:p w:rsidR="00BC48AD" w:rsidRPr="005D0E04" w:rsidRDefault="007A2CFF" w:rsidP="00AC4FB2">
      <w:pPr>
        <w:numPr>
          <w:ilvl w:val="0"/>
          <w:numId w:val="1"/>
        </w:numPr>
        <w:ind w:left="780" w:right="180"/>
        <w:contextualSpacing/>
        <w:jc w:val="both"/>
        <w:rPr>
          <w:rFonts w:hAnsi="Times New Roman" w:cs="Times New Roman"/>
          <w:color w:val="000000"/>
          <w:sz w:val="24"/>
          <w:szCs w:val="24"/>
          <w:lang w:val="ru-RU"/>
        </w:rPr>
      </w:pPr>
      <w:r w:rsidRPr="005D0E04">
        <w:rPr>
          <w:rFonts w:hAnsi="Times New Roman" w:cs="Times New Roman"/>
          <w:color w:val="000000"/>
          <w:sz w:val="24"/>
          <w:szCs w:val="24"/>
          <w:lang w:val="ru-RU"/>
        </w:rPr>
        <w:t>приказом Минфина от 29.11.2017 № 209н «Об утверждении Порядка применения классификации операций сектора государственного управления» (далее</w:t>
      </w:r>
      <w:r w:rsidRPr="005D0E04">
        <w:rPr>
          <w:rFonts w:hAnsi="Times New Roman" w:cs="Times New Roman"/>
          <w:color w:val="000000"/>
          <w:sz w:val="24"/>
          <w:szCs w:val="24"/>
        </w:rPr>
        <w:t> </w:t>
      </w:r>
      <w:r w:rsidRPr="005D0E04">
        <w:rPr>
          <w:rFonts w:hAnsi="Times New Roman" w:cs="Times New Roman"/>
          <w:color w:val="000000"/>
          <w:sz w:val="24"/>
          <w:szCs w:val="24"/>
          <w:lang w:val="ru-RU"/>
        </w:rPr>
        <w:t>–</w:t>
      </w:r>
      <w:r w:rsidRPr="005D0E04">
        <w:rPr>
          <w:rFonts w:hAnsi="Times New Roman" w:cs="Times New Roman"/>
          <w:color w:val="000000"/>
          <w:sz w:val="24"/>
          <w:szCs w:val="24"/>
        </w:rPr>
        <w:t> </w:t>
      </w:r>
      <w:r w:rsidRPr="005D0E04">
        <w:rPr>
          <w:rFonts w:hAnsi="Times New Roman" w:cs="Times New Roman"/>
          <w:color w:val="000000"/>
          <w:sz w:val="24"/>
          <w:szCs w:val="24"/>
          <w:lang w:val="ru-RU"/>
        </w:rPr>
        <w:t>приказ № 209н);</w:t>
      </w:r>
    </w:p>
    <w:p w:rsidR="00BC48AD" w:rsidRPr="005D0E04" w:rsidRDefault="007A2CFF" w:rsidP="00AC4FB2">
      <w:pPr>
        <w:numPr>
          <w:ilvl w:val="0"/>
          <w:numId w:val="1"/>
        </w:numPr>
        <w:ind w:left="780" w:right="180"/>
        <w:contextualSpacing/>
        <w:jc w:val="both"/>
        <w:rPr>
          <w:rFonts w:hAnsi="Times New Roman" w:cs="Times New Roman"/>
          <w:color w:val="000000"/>
          <w:sz w:val="24"/>
          <w:szCs w:val="24"/>
        </w:rPr>
      </w:pPr>
      <w:r w:rsidRPr="005D0E04">
        <w:rPr>
          <w:rFonts w:hAnsi="Times New Roman" w:cs="Times New Roman"/>
          <w:color w:val="000000"/>
          <w:sz w:val="24"/>
          <w:szCs w:val="24"/>
          <w:lang w:val="ru-RU"/>
        </w:rPr>
        <w:t>приказом Минфина от 30.03.2015 №</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52н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 </w:t>
      </w:r>
      <w:r w:rsidRPr="005D0E04">
        <w:rPr>
          <w:rFonts w:hAnsi="Times New Roman" w:cs="Times New Roman"/>
          <w:color w:val="000000"/>
          <w:sz w:val="24"/>
          <w:szCs w:val="24"/>
        </w:rPr>
        <w:t>(далее – приказ № 52н);</w:t>
      </w:r>
    </w:p>
    <w:p w:rsidR="00BC48AD" w:rsidRPr="005D0E04" w:rsidRDefault="007A2CFF" w:rsidP="00AC4FB2">
      <w:pPr>
        <w:numPr>
          <w:ilvl w:val="0"/>
          <w:numId w:val="1"/>
        </w:numPr>
        <w:ind w:left="780" w:right="180"/>
        <w:contextualSpacing/>
        <w:jc w:val="both"/>
        <w:rPr>
          <w:rFonts w:hAnsi="Times New Roman" w:cs="Times New Roman"/>
          <w:color w:val="000000"/>
          <w:sz w:val="24"/>
          <w:szCs w:val="24"/>
        </w:rPr>
      </w:pPr>
      <w:r w:rsidRPr="005D0E04">
        <w:rPr>
          <w:rFonts w:hAnsi="Times New Roman" w:cs="Times New Roman"/>
          <w:color w:val="000000"/>
          <w:sz w:val="24"/>
          <w:szCs w:val="24"/>
          <w:lang w:val="ru-RU"/>
        </w:rPr>
        <w:t xml:space="preserve">приказом Минфина от 15.04.2021 № 61н «Об утверждении унифицированных форм электронных документов бухгалтерского учета, применяемых при ведении бюджетного учета, бухгалтерского учета государственных (муниципальных) учреждений, и Методических указаний по их формированию и применению» </w:t>
      </w:r>
      <w:r w:rsidRPr="005D0E04">
        <w:rPr>
          <w:rFonts w:hAnsi="Times New Roman" w:cs="Times New Roman"/>
          <w:color w:val="000000"/>
          <w:sz w:val="24"/>
          <w:szCs w:val="24"/>
        </w:rPr>
        <w:t>(далее — приказ № 61н);</w:t>
      </w:r>
    </w:p>
    <w:p w:rsidR="00BC48AD" w:rsidRPr="005D0E04" w:rsidRDefault="007A2CFF" w:rsidP="00AC4FB2">
      <w:pPr>
        <w:numPr>
          <w:ilvl w:val="0"/>
          <w:numId w:val="1"/>
        </w:numPr>
        <w:ind w:left="780" w:right="180"/>
        <w:jc w:val="both"/>
        <w:rPr>
          <w:rFonts w:hAnsi="Times New Roman" w:cs="Times New Roman"/>
          <w:color w:val="000000"/>
          <w:sz w:val="24"/>
          <w:szCs w:val="24"/>
          <w:lang w:val="ru-RU"/>
        </w:rPr>
      </w:pPr>
      <w:r w:rsidRPr="005D0E04">
        <w:rPr>
          <w:rFonts w:hAnsi="Times New Roman" w:cs="Times New Roman"/>
          <w:color w:val="000000"/>
          <w:sz w:val="24"/>
          <w:szCs w:val="24"/>
          <w:lang w:val="ru-RU"/>
        </w:rPr>
        <w:t>федеральными стандартами бухгалтерского учета государственных финансов, утвержденными приказами Минфина от 31.12.2016 № 256н, 257н, 258н, 259н, 260н (далее – соответственно СГС «Концептуальные основы бухучета и отчетности», СГС «Основные средства», СГС «Аренда», СГС «Обесценение активов», СГС «Представление бухгалтерской (финансовой) отчетности»), от 30.12.2017 № 274н, 275н, 277н, 278н (далее – соответственно СГС «Учетная политика, оценочные значения и ошибки», СГС «События после отчетной даты», СГС «Информация о связанных сторонах», СГС «Отчет о движении денежных средств»), от 27.02.2018 № 32н (далее – СГС «Доходы»), от 28.02.2018 № 34н (далее – СГС «Непроизведенные активы»), от 30.05.2018 №122н, 124н (далее – соответственно СГС «Влияние изменений курсов иностранных валют», СГС «Резервы»), от 07.12.2018 № 256н (далее – СГС «Запасы»), от 29.06.2018 № 145н</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(далее – СГС «Долгосрочные договоры»), от 15.11.2019 № 181н, 182н, 183н, 184н (далее – соответственно СГС «Нематериальные активы», СГС «Затраты по заимствованиям», СГС «Совместная деятельность», СГС «Выплаты персоналу»), от 30.06.2020 № 129н (далее – СГС «Финансовые инструменты»), от 30.10.2020 № </w:t>
      </w:r>
      <w:r w:rsidRPr="005D0E04">
        <w:rPr>
          <w:rFonts w:hAnsi="Times New Roman" w:cs="Times New Roman"/>
          <w:color w:val="000000"/>
          <w:sz w:val="24"/>
          <w:szCs w:val="24"/>
          <w:lang w:val="ru-RU"/>
        </w:rPr>
        <w:lastRenderedPageBreak/>
        <w:t>254н (далее – СГС «Метод долевого участия»), от 16.12.2020 № 310н (далее – СГС «Биологические активы»).</w:t>
      </w:r>
    </w:p>
    <w:p w:rsidR="00AC4FB2" w:rsidRPr="005D0E04" w:rsidRDefault="00AC4FB2" w:rsidP="00AC4FB2">
      <w:pPr>
        <w:ind w:left="780" w:right="180"/>
        <w:jc w:val="both"/>
        <w:rPr>
          <w:rFonts w:hAnsi="Times New Roman" w:cs="Times New Roman"/>
          <w:color w:val="000000"/>
          <w:sz w:val="24"/>
          <w:szCs w:val="24"/>
          <w:lang w:val="ru-RU"/>
        </w:rPr>
      </w:pPr>
    </w:p>
    <w:p w:rsidR="00BC48AD" w:rsidRPr="005D0E04" w:rsidRDefault="007A2CFF">
      <w:pPr>
        <w:rPr>
          <w:rFonts w:hAnsi="Times New Roman" w:cs="Times New Roman"/>
          <w:color w:val="000000"/>
          <w:sz w:val="24"/>
          <w:szCs w:val="24"/>
        </w:rPr>
      </w:pPr>
      <w:r w:rsidRPr="005D0E04">
        <w:rPr>
          <w:rFonts w:hAnsi="Times New Roman" w:cs="Times New Roman"/>
          <w:color w:val="000000"/>
          <w:sz w:val="24"/>
          <w:szCs w:val="24"/>
        </w:rPr>
        <w:t>Используемые термины и сокращения</w:t>
      </w:r>
    </w:p>
    <w:tbl>
      <w:tblPr>
        <w:tblW w:w="5000" w:type="pct"/>
        <w:tblCellMar>
          <w:top w:w="15" w:type="dxa"/>
          <w:left w:w="15" w:type="dxa"/>
          <w:bottom w:w="15" w:type="dxa"/>
          <w:right w:w="15" w:type="dxa"/>
        </w:tblCellMar>
        <w:tblLook w:val="0600" w:firstRow="0" w:lastRow="0" w:firstColumn="0" w:lastColumn="0" w:noHBand="1" w:noVBand="1"/>
      </w:tblPr>
      <w:tblGrid>
        <w:gridCol w:w="1756"/>
        <w:gridCol w:w="8011"/>
      </w:tblGrid>
      <w:tr w:rsidR="00BC48AD" w:rsidRPr="005D0E04">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b/>
                <w:bCs/>
                <w:color w:val="000000"/>
                <w:sz w:val="24"/>
                <w:szCs w:val="24"/>
              </w:rPr>
              <w:t xml:space="preserve">Наименование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b/>
                <w:bCs/>
                <w:color w:val="000000"/>
                <w:sz w:val="24"/>
                <w:szCs w:val="24"/>
              </w:rPr>
              <w:t xml:space="preserve">Расшифровка </w:t>
            </w:r>
          </w:p>
        </w:tc>
      </w:tr>
      <w:tr w:rsidR="00BC48AD" w:rsidRPr="00C0700A">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Учреждение</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B63C42">
            <w:pPr>
              <w:rPr>
                <w:lang w:val="ru-RU"/>
              </w:rPr>
            </w:pPr>
            <w:r w:rsidRPr="005D0E04">
              <w:rPr>
                <w:rFonts w:hAnsi="Times New Roman" w:cs="Times New Roman"/>
                <w:color w:val="000000"/>
                <w:sz w:val="24"/>
                <w:szCs w:val="24"/>
                <w:lang w:val="ru-RU"/>
              </w:rPr>
              <w:t>ГБОУ Уфимская КШ №120 для обучающихся с ЗПР</w:t>
            </w:r>
          </w:p>
        </w:tc>
      </w:tr>
      <w:tr w:rsidR="00BC48AD" w:rsidRPr="00C0700A">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КБК</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pPr>
              <w:rPr>
                <w:lang w:val="ru-RU"/>
              </w:rPr>
            </w:pPr>
            <w:r w:rsidRPr="005D0E04">
              <w:rPr>
                <w:rFonts w:hAnsi="Times New Roman" w:cs="Times New Roman"/>
                <w:color w:val="000000"/>
                <w:sz w:val="24"/>
                <w:szCs w:val="24"/>
                <w:lang w:val="ru-RU"/>
              </w:rPr>
              <w:t>1–17-е</w:t>
            </w:r>
            <w:r w:rsidRPr="005D0E04">
              <w:rPr>
                <w:rFonts w:hAnsi="Times New Roman" w:cs="Times New Roman"/>
                <w:color w:val="000000"/>
                <w:sz w:val="24"/>
                <w:szCs w:val="24"/>
              </w:rPr>
              <w:t> </w:t>
            </w:r>
            <w:r w:rsidRPr="005D0E04">
              <w:rPr>
                <w:rFonts w:hAnsi="Times New Roman" w:cs="Times New Roman"/>
                <w:color w:val="000000"/>
                <w:sz w:val="24"/>
                <w:szCs w:val="24"/>
                <w:lang w:val="ru-RU"/>
              </w:rPr>
              <w:t>разряды номера счета в соответствии</w:t>
            </w:r>
            <w:r w:rsidRPr="005D0E04">
              <w:rPr>
                <w:rFonts w:hAnsi="Times New Roman" w:cs="Times New Roman"/>
                <w:color w:val="000000"/>
                <w:sz w:val="24"/>
                <w:szCs w:val="24"/>
              </w:rPr>
              <w:t> </w:t>
            </w:r>
            <w:r w:rsidRPr="005D0E04">
              <w:rPr>
                <w:rFonts w:hAnsi="Times New Roman" w:cs="Times New Roman"/>
                <w:color w:val="000000"/>
                <w:sz w:val="24"/>
                <w:szCs w:val="24"/>
                <w:lang w:val="ru-RU"/>
              </w:rPr>
              <w:t>с Рабочим планом счетов</w:t>
            </w:r>
          </w:p>
        </w:tc>
      </w:tr>
      <w:tr w:rsidR="00BC48AD" w:rsidRPr="00C0700A">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Х</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pPr>
              <w:rPr>
                <w:lang w:val="ru-RU"/>
              </w:rPr>
            </w:pPr>
            <w:r w:rsidRPr="005D0E04">
              <w:rPr>
                <w:rFonts w:hAnsi="Times New Roman" w:cs="Times New Roman"/>
                <w:color w:val="000000"/>
                <w:sz w:val="24"/>
                <w:szCs w:val="24"/>
                <w:lang w:val="ru-RU"/>
              </w:rPr>
              <w:t>В зависимости от того, в каком разряде</w:t>
            </w:r>
            <w:r w:rsidRPr="005D0E04">
              <w:rPr>
                <w:rFonts w:hAnsi="Times New Roman" w:cs="Times New Roman"/>
                <w:color w:val="000000"/>
                <w:sz w:val="24"/>
                <w:szCs w:val="24"/>
              </w:rPr>
              <w:t> </w:t>
            </w:r>
            <w:r w:rsidRPr="005D0E04">
              <w:rPr>
                <w:rFonts w:hAnsi="Times New Roman" w:cs="Times New Roman"/>
                <w:color w:val="000000"/>
                <w:sz w:val="24"/>
                <w:szCs w:val="24"/>
                <w:lang w:val="ru-RU"/>
              </w:rPr>
              <w:t>номера счета бухучета стоит обозначение:</w:t>
            </w:r>
            <w:r w:rsidRPr="005D0E04">
              <w:rPr>
                <w:lang w:val="ru-RU"/>
              </w:rPr>
              <w:br/>
            </w:r>
            <w:r w:rsidRPr="005D0E04">
              <w:rPr>
                <w:rFonts w:hAnsi="Times New Roman" w:cs="Times New Roman"/>
                <w:color w:val="000000"/>
                <w:sz w:val="24"/>
                <w:szCs w:val="24"/>
                <w:lang w:val="ru-RU"/>
              </w:rPr>
              <w:t>– 18-й разряд – код вида финансового</w:t>
            </w:r>
            <w:r w:rsidRPr="005D0E04">
              <w:rPr>
                <w:rFonts w:hAnsi="Times New Roman" w:cs="Times New Roman"/>
                <w:color w:val="000000"/>
                <w:sz w:val="24"/>
                <w:szCs w:val="24"/>
              </w:rPr>
              <w:t> </w:t>
            </w:r>
            <w:r w:rsidRPr="005D0E04">
              <w:rPr>
                <w:rFonts w:hAnsi="Times New Roman" w:cs="Times New Roman"/>
                <w:color w:val="000000"/>
                <w:sz w:val="24"/>
                <w:szCs w:val="24"/>
                <w:lang w:val="ru-RU"/>
              </w:rPr>
              <w:t>обеспечения (деятельности);</w:t>
            </w:r>
            <w:r w:rsidRPr="005D0E04">
              <w:rPr>
                <w:lang w:val="ru-RU"/>
              </w:rPr>
              <w:br/>
            </w:r>
            <w:r w:rsidRPr="005D0E04">
              <w:rPr>
                <w:rFonts w:hAnsi="Times New Roman" w:cs="Times New Roman"/>
                <w:color w:val="000000"/>
                <w:sz w:val="24"/>
                <w:szCs w:val="24"/>
                <w:lang w:val="ru-RU"/>
              </w:rPr>
              <w:t>– 26-й разряд – соответствующая</w:t>
            </w:r>
            <w:r w:rsidRPr="005D0E04">
              <w:rPr>
                <w:rFonts w:hAnsi="Times New Roman" w:cs="Times New Roman"/>
                <w:color w:val="000000"/>
                <w:sz w:val="24"/>
                <w:szCs w:val="24"/>
              </w:rPr>
              <w:t> </w:t>
            </w:r>
            <w:r w:rsidRPr="005D0E04">
              <w:rPr>
                <w:rFonts w:hAnsi="Times New Roman" w:cs="Times New Roman"/>
                <w:color w:val="000000"/>
                <w:sz w:val="24"/>
                <w:szCs w:val="24"/>
                <w:lang w:val="ru-RU"/>
              </w:rPr>
              <w:t>подстатья КОСГУ</w:t>
            </w:r>
          </w:p>
        </w:tc>
      </w:tr>
    </w:tbl>
    <w:p w:rsidR="00BC48AD" w:rsidRPr="005D0E04" w:rsidRDefault="007A2CFF">
      <w:pPr>
        <w:spacing w:line="600" w:lineRule="atLeast"/>
        <w:rPr>
          <w:b/>
          <w:bCs/>
          <w:color w:val="252525"/>
          <w:spacing w:val="-2"/>
          <w:sz w:val="26"/>
          <w:szCs w:val="26"/>
          <w:lang w:val="ru-RU"/>
        </w:rPr>
      </w:pPr>
      <w:r w:rsidRPr="005D0E04">
        <w:rPr>
          <w:b/>
          <w:bCs/>
          <w:color w:val="252525"/>
          <w:spacing w:val="-2"/>
          <w:sz w:val="26"/>
          <w:szCs w:val="26"/>
        </w:rPr>
        <w:t>I</w:t>
      </w:r>
      <w:r w:rsidRPr="005D0E04">
        <w:rPr>
          <w:b/>
          <w:bCs/>
          <w:color w:val="252525"/>
          <w:spacing w:val="-2"/>
          <w:sz w:val="26"/>
          <w:szCs w:val="26"/>
          <w:lang w:val="ru-RU"/>
        </w:rPr>
        <w:t>. Общие положения</w:t>
      </w:r>
    </w:p>
    <w:p w:rsidR="00BC48AD" w:rsidRPr="005D0E04" w:rsidRDefault="007A2CFF" w:rsidP="00AC4FB2">
      <w:pPr>
        <w:jc w:val="both"/>
        <w:rPr>
          <w:rFonts w:hAnsi="Times New Roman" w:cs="Times New Roman"/>
          <w:color w:val="000000"/>
          <w:sz w:val="24"/>
          <w:szCs w:val="24"/>
          <w:lang w:val="ru-RU"/>
        </w:rPr>
      </w:pPr>
      <w:r w:rsidRPr="005D0E04">
        <w:rPr>
          <w:rFonts w:hAnsi="Times New Roman" w:cs="Times New Roman"/>
          <w:color w:val="000000"/>
          <w:sz w:val="24"/>
          <w:szCs w:val="24"/>
          <w:lang w:val="ru-RU"/>
        </w:rPr>
        <w:t>1. Бухгалтерский учет ведет структурное подразделение – бухгалтерия, возглавляемая главным бухгалтером. Сотрудники бухгалтерии руководствуются в работе положением о</w:t>
      </w:r>
      <w:r w:rsidRPr="005D0E04">
        <w:rPr>
          <w:rFonts w:hAnsi="Times New Roman" w:cs="Times New Roman"/>
          <w:color w:val="000000"/>
          <w:sz w:val="24"/>
          <w:szCs w:val="24"/>
        </w:rPr>
        <w:t> </w:t>
      </w:r>
      <w:r w:rsidRPr="005D0E04">
        <w:rPr>
          <w:rFonts w:hAnsi="Times New Roman" w:cs="Times New Roman"/>
          <w:color w:val="000000"/>
          <w:sz w:val="24"/>
          <w:szCs w:val="24"/>
          <w:lang w:val="ru-RU"/>
        </w:rPr>
        <w:t>бухгалтерии, должностными инструкциями. Ответственным за ведение бухгалтерского учета в учреждении является главный</w:t>
      </w:r>
      <w:r w:rsidRPr="005D0E04">
        <w:rPr>
          <w:rFonts w:hAnsi="Times New Roman" w:cs="Times New Roman"/>
          <w:color w:val="000000"/>
          <w:sz w:val="24"/>
          <w:szCs w:val="24"/>
        </w:rPr>
        <w:t> </w:t>
      </w:r>
      <w:r w:rsidRPr="005D0E04">
        <w:rPr>
          <w:rFonts w:hAnsi="Times New Roman" w:cs="Times New Roman"/>
          <w:color w:val="000000"/>
          <w:sz w:val="24"/>
          <w:szCs w:val="24"/>
          <w:lang w:val="ru-RU"/>
        </w:rPr>
        <w:t>бухгалтер.</w:t>
      </w:r>
      <w:r w:rsidRPr="005D0E04">
        <w:rPr>
          <w:lang w:val="ru-RU"/>
        </w:rPr>
        <w:br/>
      </w:r>
      <w:r w:rsidRPr="005D0E04">
        <w:rPr>
          <w:rFonts w:hAnsi="Times New Roman" w:cs="Times New Roman"/>
          <w:color w:val="000000"/>
          <w:sz w:val="24"/>
          <w:szCs w:val="24"/>
          <w:lang w:val="ru-RU"/>
        </w:rPr>
        <w:t>Основание: часть</w:t>
      </w:r>
      <w:r w:rsidRPr="005D0E04">
        <w:rPr>
          <w:rFonts w:hAnsi="Times New Roman" w:cs="Times New Roman"/>
          <w:color w:val="000000"/>
          <w:sz w:val="24"/>
          <w:szCs w:val="24"/>
        </w:rPr>
        <w:t> </w:t>
      </w:r>
      <w:r w:rsidRPr="005D0E04">
        <w:rPr>
          <w:rFonts w:hAnsi="Times New Roman" w:cs="Times New Roman"/>
          <w:color w:val="000000"/>
          <w:sz w:val="24"/>
          <w:szCs w:val="24"/>
          <w:lang w:val="ru-RU"/>
        </w:rPr>
        <w:t>3 статьи 7 Закона от 06.12.2011 №</w:t>
      </w:r>
      <w:r w:rsidRPr="005D0E04">
        <w:rPr>
          <w:rFonts w:hAnsi="Times New Roman" w:cs="Times New Roman"/>
          <w:color w:val="000000"/>
          <w:sz w:val="24"/>
          <w:szCs w:val="24"/>
        </w:rPr>
        <w:t> </w:t>
      </w:r>
      <w:r w:rsidRPr="005D0E04">
        <w:rPr>
          <w:rFonts w:hAnsi="Times New Roman" w:cs="Times New Roman"/>
          <w:color w:val="000000"/>
          <w:sz w:val="24"/>
          <w:szCs w:val="24"/>
          <w:lang w:val="ru-RU"/>
        </w:rPr>
        <w:t>402-ФЗ.</w:t>
      </w:r>
    </w:p>
    <w:p w:rsidR="00BC48AD" w:rsidRPr="005D0E04" w:rsidRDefault="005A16E9">
      <w:pPr>
        <w:rPr>
          <w:rFonts w:hAnsi="Times New Roman" w:cs="Times New Roman"/>
          <w:color w:val="000000"/>
          <w:sz w:val="24"/>
          <w:szCs w:val="24"/>
          <w:lang w:val="ru-RU"/>
        </w:rPr>
      </w:pPr>
      <w:r w:rsidRPr="005D0E04">
        <w:rPr>
          <w:rFonts w:hAnsi="Times New Roman" w:cs="Times New Roman"/>
          <w:color w:val="000000"/>
          <w:sz w:val="24"/>
          <w:szCs w:val="24"/>
          <w:lang w:val="ru-RU"/>
        </w:rPr>
        <w:t>2</w:t>
      </w:r>
      <w:r w:rsidR="007A2CFF" w:rsidRPr="005D0E04">
        <w:rPr>
          <w:rFonts w:hAnsi="Times New Roman" w:cs="Times New Roman"/>
          <w:color w:val="000000"/>
          <w:sz w:val="24"/>
          <w:szCs w:val="24"/>
          <w:lang w:val="ru-RU"/>
        </w:rPr>
        <w:t>. В учреждении действуют постоянные комиссии:</w:t>
      </w:r>
      <w:r w:rsidR="007A2CFF" w:rsidRPr="005D0E04">
        <w:rPr>
          <w:lang w:val="ru-RU"/>
        </w:rPr>
        <w:br/>
      </w:r>
      <w:r w:rsidR="007A2CFF" w:rsidRPr="005D0E04">
        <w:rPr>
          <w:rFonts w:hAnsi="Times New Roman" w:cs="Times New Roman"/>
          <w:color w:val="000000"/>
          <w:sz w:val="24"/>
          <w:szCs w:val="24"/>
          <w:lang w:val="ru-RU"/>
        </w:rPr>
        <w:t>– комиссия по поступлению и выбытию активов (приложение 1);</w:t>
      </w:r>
      <w:r w:rsidR="007A2CFF" w:rsidRPr="005D0E04">
        <w:rPr>
          <w:lang w:val="ru-RU"/>
        </w:rPr>
        <w:br/>
      </w:r>
      <w:r w:rsidR="007A2CFF" w:rsidRPr="005D0E04">
        <w:rPr>
          <w:rFonts w:hAnsi="Times New Roman" w:cs="Times New Roman"/>
          <w:color w:val="000000"/>
          <w:sz w:val="24"/>
          <w:szCs w:val="24"/>
          <w:lang w:val="ru-RU"/>
        </w:rPr>
        <w:t>– инвентаризационная комиссия (приложение 2);</w:t>
      </w:r>
      <w:r w:rsidR="007A2CFF" w:rsidRPr="005D0E04">
        <w:rPr>
          <w:lang w:val="ru-RU"/>
        </w:rPr>
        <w:br/>
      </w:r>
      <w:r w:rsidR="007A2CFF" w:rsidRPr="005D0E04">
        <w:rPr>
          <w:rFonts w:hAnsi="Times New Roman" w:cs="Times New Roman"/>
          <w:color w:val="000000"/>
          <w:sz w:val="24"/>
          <w:szCs w:val="24"/>
          <w:lang w:val="ru-RU"/>
        </w:rPr>
        <w:t>– комиссия для проведения</w:t>
      </w:r>
      <w:r w:rsidR="004D4574" w:rsidRPr="005D0E04">
        <w:rPr>
          <w:rFonts w:hAnsi="Times New Roman" w:cs="Times New Roman"/>
          <w:color w:val="000000"/>
          <w:sz w:val="24"/>
          <w:szCs w:val="24"/>
          <w:lang w:val="ru-RU"/>
        </w:rPr>
        <w:t xml:space="preserve"> </w:t>
      </w:r>
      <w:r w:rsidR="007A2CFF" w:rsidRPr="005D0E04">
        <w:rPr>
          <w:rFonts w:hAnsi="Times New Roman" w:cs="Times New Roman"/>
          <w:color w:val="000000"/>
          <w:sz w:val="24"/>
          <w:szCs w:val="24"/>
          <w:lang w:val="ru-RU"/>
        </w:rPr>
        <w:t xml:space="preserve"> внезапной ревизии кассы (приложение </w:t>
      </w:r>
      <w:r w:rsidR="004D4574" w:rsidRPr="005D0E04">
        <w:rPr>
          <w:rFonts w:hAnsi="Times New Roman" w:cs="Times New Roman"/>
          <w:color w:val="000000"/>
          <w:sz w:val="24"/>
          <w:szCs w:val="24"/>
          <w:lang w:val="ru-RU"/>
        </w:rPr>
        <w:t>3</w:t>
      </w:r>
      <w:r w:rsidR="007A2CFF" w:rsidRPr="005D0E04">
        <w:rPr>
          <w:rFonts w:hAnsi="Times New Roman" w:cs="Times New Roman"/>
          <w:color w:val="000000"/>
          <w:sz w:val="24"/>
          <w:szCs w:val="24"/>
          <w:lang w:val="ru-RU"/>
        </w:rPr>
        <w:t>).</w:t>
      </w:r>
    </w:p>
    <w:p w:rsidR="00BC48AD" w:rsidRPr="005D0E04" w:rsidRDefault="005A16E9">
      <w:pPr>
        <w:rPr>
          <w:rFonts w:hAnsi="Times New Roman" w:cs="Times New Roman"/>
          <w:color w:val="000000"/>
          <w:sz w:val="24"/>
          <w:szCs w:val="24"/>
          <w:lang w:val="ru-RU"/>
        </w:rPr>
      </w:pPr>
      <w:r w:rsidRPr="005D0E04">
        <w:rPr>
          <w:rFonts w:hAnsi="Times New Roman" w:cs="Times New Roman"/>
          <w:color w:val="000000"/>
          <w:sz w:val="24"/>
          <w:szCs w:val="24"/>
          <w:lang w:val="ru-RU"/>
        </w:rPr>
        <w:t>3</w:t>
      </w:r>
      <w:r w:rsidR="007A2CFF" w:rsidRPr="005D0E04">
        <w:rPr>
          <w:rFonts w:hAnsi="Times New Roman" w:cs="Times New Roman"/>
          <w:color w:val="000000"/>
          <w:sz w:val="24"/>
          <w:szCs w:val="24"/>
          <w:lang w:val="ru-RU"/>
        </w:rPr>
        <w:t>. Учреждение публикует основные положения учетной политики на своем официальном сайте путем размещения копий документов учетной политики.</w:t>
      </w:r>
      <w:r w:rsidR="007A2CFF" w:rsidRPr="005D0E04">
        <w:rPr>
          <w:lang w:val="ru-RU"/>
        </w:rPr>
        <w:br/>
      </w:r>
      <w:r w:rsidR="007A2CFF" w:rsidRPr="005D0E04">
        <w:rPr>
          <w:rFonts w:hAnsi="Times New Roman" w:cs="Times New Roman"/>
          <w:color w:val="000000"/>
          <w:sz w:val="24"/>
          <w:szCs w:val="24"/>
          <w:lang w:val="ru-RU"/>
        </w:rPr>
        <w:t>Основание: пункт 9 СГС «Учетная политика, оценочные значения и ошибки».</w:t>
      </w:r>
    </w:p>
    <w:p w:rsidR="00BC48AD" w:rsidRPr="005D0E04" w:rsidRDefault="005A16E9" w:rsidP="00AC4FB2">
      <w:pPr>
        <w:jc w:val="both"/>
        <w:rPr>
          <w:rFonts w:hAnsi="Times New Roman" w:cs="Times New Roman"/>
          <w:color w:val="000000"/>
          <w:sz w:val="24"/>
          <w:szCs w:val="24"/>
          <w:lang w:val="ru-RU"/>
        </w:rPr>
      </w:pPr>
      <w:r w:rsidRPr="005D0E04">
        <w:rPr>
          <w:rFonts w:hAnsi="Times New Roman" w:cs="Times New Roman"/>
          <w:color w:val="000000"/>
          <w:sz w:val="24"/>
          <w:szCs w:val="24"/>
          <w:lang w:val="ru-RU"/>
        </w:rPr>
        <w:t>4</w:t>
      </w:r>
      <w:r w:rsidR="007A2CFF" w:rsidRPr="005D0E04">
        <w:rPr>
          <w:rFonts w:hAnsi="Times New Roman" w:cs="Times New Roman"/>
          <w:color w:val="000000"/>
          <w:sz w:val="24"/>
          <w:szCs w:val="24"/>
          <w:lang w:val="ru-RU"/>
        </w:rPr>
        <w:t>. При внесении изменений в учетную политику главный бухгалтер оценивает в целях сопоставления отчетности существенность изменения показателей, отражающих финансовое положение, финансовые результаты деятельности учреждения и движение</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его денежных средств на основе своего профессионального суждения. Также на основе профессионального суждения оценивается существенность ошибок отчетного периода, выявленных после утверждения отчетности, в целях принятия решения о раскрытии в</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Пояснениях к отчетности информации о существенных ошибках.</w:t>
      </w:r>
      <w:r w:rsidR="007A2CFF" w:rsidRPr="005D0E04">
        <w:rPr>
          <w:lang w:val="ru-RU"/>
        </w:rPr>
        <w:br/>
      </w:r>
      <w:r w:rsidR="007A2CFF" w:rsidRPr="005D0E04">
        <w:rPr>
          <w:rFonts w:hAnsi="Times New Roman" w:cs="Times New Roman"/>
          <w:color w:val="000000"/>
          <w:sz w:val="24"/>
          <w:szCs w:val="24"/>
          <w:lang w:val="ru-RU"/>
        </w:rPr>
        <w:t>Основание: пункты 17, 20, 32 СГС «Учетная политика, оценочные значения и ошибки».</w:t>
      </w:r>
    </w:p>
    <w:p w:rsidR="00BC48AD" w:rsidRPr="005D0E04" w:rsidRDefault="007A2CFF">
      <w:pPr>
        <w:spacing w:line="600" w:lineRule="atLeast"/>
        <w:rPr>
          <w:b/>
          <w:bCs/>
          <w:color w:val="252525"/>
          <w:spacing w:val="-2"/>
          <w:sz w:val="26"/>
          <w:szCs w:val="26"/>
          <w:lang w:val="ru-RU"/>
        </w:rPr>
      </w:pPr>
      <w:r w:rsidRPr="005D0E04">
        <w:rPr>
          <w:b/>
          <w:bCs/>
          <w:color w:val="252525"/>
          <w:spacing w:val="-2"/>
          <w:sz w:val="26"/>
          <w:szCs w:val="26"/>
          <w:lang w:val="ru-RU"/>
        </w:rPr>
        <w:t>II. План счетов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 xml:space="preserve">1. Бухгалтерский учет ведется с использованием Рабочего </w:t>
      </w:r>
      <w:r w:rsidRPr="005D0E04">
        <w:rPr>
          <w:rFonts w:hAnsi="Times New Roman" w:cs="Times New Roman"/>
          <w:sz w:val="24"/>
          <w:szCs w:val="24"/>
          <w:lang w:val="ru-RU"/>
        </w:rPr>
        <w:t>плана счетов (приложение</w:t>
      </w:r>
      <w:r w:rsidR="00E3046B" w:rsidRPr="005D0E04">
        <w:rPr>
          <w:rFonts w:hAnsi="Times New Roman" w:cs="Times New Roman"/>
          <w:sz w:val="24"/>
          <w:szCs w:val="24"/>
          <w:lang w:val="ru-RU"/>
        </w:rPr>
        <w:t xml:space="preserve"> 14</w:t>
      </w:r>
      <w:r w:rsidRPr="005D0E04">
        <w:rPr>
          <w:rFonts w:hAnsi="Times New Roman" w:cs="Times New Roman"/>
          <w:sz w:val="24"/>
          <w:szCs w:val="24"/>
          <w:lang w:val="ru-RU"/>
        </w:rPr>
        <w:t xml:space="preserve">), </w:t>
      </w:r>
      <w:r w:rsidRPr="005D0E04">
        <w:rPr>
          <w:rFonts w:hAnsi="Times New Roman" w:cs="Times New Roman"/>
          <w:color w:val="000000"/>
          <w:sz w:val="24"/>
          <w:szCs w:val="24"/>
          <w:lang w:val="ru-RU"/>
        </w:rPr>
        <w:t>разработанного в соответствии</w:t>
      </w:r>
      <w:r w:rsidRPr="005D0E04">
        <w:rPr>
          <w:rFonts w:hAnsi="Times New Roman" w:cs="Times New Roman"/>
          <w:color w:val="000000"/>
          <w:sz w:val="24"/>
          <w:szCs w:val="24"/>
        </w:rPr>
        <w:t> </w:t>
      </w:r>
      <w:r w:rsidRPr="005D0E04">
        <w:rPr>
          <w:rFonts w:hAnsi="Times New Roman" w:cs="Times New Roman"/>
          <w:color w:val="000000"/>
          <w:sz w:val="24"/>
          <w:szCs w:val="24"/>
          <w:lang w:val="ru-RU"/>
        </w:rPr>
        <w:t>с СГС «Единый план счетов» № 121н и СГС «План счетов бухгалтерского учета» № 133н.</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При отражении в бухучете хозяйственных операций 1–18 разряды номера счета Рабочего плана счетов формируются следующим образом:</w:t>
      </w:r>
    </w:p>
    <w:tbl>
      <w:tblPr>
        <w:tblW w:w="5000" w:type="pct"/>
        <w:tblCellMar>
          <w:top w:w="15" w:type="dxa"/>
          <w:left w:w="15" w:type="dxa"/>
          <w:bottom w:w="15" w:type="dxa"/>
          <w:right w:w="15" w:type="dxa"/>
        </w:tblCellMar>
        <w:tblLook w:val="0600" w:firstRow="0" w:lastRow="0" w:firstColumn="0" w:lastColumn="0" w:noHBand="1" w:noVBand="1"/>
      </w:tblPr>
      <w:tblGrid>
        <w:gridCol w:w="1635"/>
        <w:gridCol w:w="8132"/>
      </w:tblGrid>
      <w:tr w:rsidR="00BC48AD" w:rsidRPr="005D0E04" w:rsidTr="00AC4FB2">
        <w:tc>
          <w:tcPr>
            <w:tcW w:w="837"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BC48AD" w:rsidRPr="005D0E04" w:rsidRDefault="007A2CFF">
            <w:r w:rsidRPr="005D0E04">
              <w:rPr>
                <w:rFonts w:hAnsi="Times New Roman" w:cs="Times New Roman"/>
                <w:b/>
                <w:bCs/>
                <w:color w:val="000000"/>
                <w:sz w:val="24"/>
                <w:szCs w:val="24"/>
              </w:rPr>
              <w:t>Разряд номера счета</w:t>
            </w:r>
          </w:p>
        </w:tc>
        <w:tc>
          <w:tcPr>
            <w:tcW w:w="4163"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BC48AD" w:rsidRPr="005D0E04" w:rsidRDefault="007A2CFF">
            <w:r w:rsidRPr="005D0E04">
              <w:rPr>
                <w:rFonts w:hAnsi="Times New Roman" w:cs="Times New Roman"/>
                <w:b/>
                <w:bCs/>
                <w:color w:val="000000"/>
                <w:sz w:val="24"/>
                <w:szCs w:val="24"/>
              </w:rPr>
              <w:t>Код</w:t>
            </w:r>
          </w:p>
        </w:tc>
      </w:tr>
      <w:tr w:rsidR="00BC48AD" w:rsidRPr="005D0E04" w:rsidTr="00AC4FB2">
        <w:trPr>
          <w:trHeight w:val="483"/>
        </w:trPr>
        <w:tc>
          <w:tcPr>
            <w:tcW w:w="837"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BC48AD" w:rsidRPr="005D0E04" w:rsidRDefault="007A2CFF">
            <w:r w:rsidRPr="005D0E04">
              <w:rPr>
                <w:rFonts w:hAnsi="Times New Roman" w:cs="Times New Roman"/>
                <w:color w:val="000000"/>
                <w:sz w:val="24"/>
                <w:szCs w:val="24"/>
              </w:rPr>
              <w:lastRenderedPageBreak/>
              <w:t>1–4</w:t>
            </w:r>
          </w:p>
        </w:tc>
        <w:tc>
          <w:tcPr>
            <w:tcW w:w="4163"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rPr>
              <w:t>Аналитический код вида услуги:</w:t>
            </w:r>
          </w:p>
        </w:tc>
      </w:tr>
      <w:tr w:rsidR="00BC48AD" w:rsidRPr="005D0E04" w:rsidTr="00AC4FB2">
        <w:tc>
          <w:tcPr>
            <w:tcW w:w="837"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5–14</w:t>
            </w:r>
          </w:p>
        </w:tc>
        <w:tc>
          <w:tcPr>
            <w:tcW w:w="4163"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Код целевой статьи расходов при осуществлении деятельности с целевыми средствами:</w:t>
            </w:r>
          </w:p>
          <w:p w:rsidR="00BC48AD" w:rsidRPr="005D0E04" w:rsidRDefault="007A2CFF">
            <w:pPr>
              <w:numPr>
                <w:ilvl w:val="0"/>
                <w:numId w:val="2"/>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в рамках национальных проектов (программ), комплексного плана модернизации и расширения магистральной инфраструктуры (региональных проектов в составе национальных проектов);</w:t>
            </w:r>
          </w:p>
          <w:p w:rsidR="00BC48AD" w:rsidRPr="005D0E04" w:rsidRDefault="007A2CFF">
            <w:pPr>
              <w:numPr>
                <w:ilvl w:val="0"/>
                <w:numId w:val="2"/>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если указание целевой статьи предусмотрено требованиями целевого назначения активов, обязательств, иных объектов бухгалтерского учета.</w:t>
            </w:r>
          </w:p>
          <w:p w:rsidR="00BC48AD" w:rsidRPr="005D0E04" w:rsidRDefault="007A2CFF">
            <w:pPr>
              <w:rPr>
                <w:rFonts w:hAnsi="Times New Roman" w:cs="Times New Roman"/>
                <w:color w:val="000000"/>
                <w:sz w:val="24"/>
                <w:szCs w:val="24"/>
              </w:rPr>
            </w:pPr>
            <w:r w:rsidRPr="005D0E04">
              <w:rPr>
                <w:rFonts w:hAnsi="Times New Roman" w:cs="Times New Roman"/>
                <w:color w:val="000000"/>
                <w:sz w:val="24"/>
                <w:szCs w:val="24"/>
              </w:rPr>
              <w:t>В остальных случаях – нули</w:t>
            </w:r>
          </w:p>
        </w:tc>
      </w:tr>
      <w:tr w:rsidR="00BC48AD" w:rsidRPr="00C0700A" w:rsidTr="00AC4FB2">
        <w:tc>
          <w:tcPr>
            <w:tcW w:w="837"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15–17</w:t>
            </w:r>
          </w:p>
        </w:tc>
        <w:tc>
          <w:tcPr>
            <w:tcW w:w="4163"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Код вида поступлений или выбытий, соответствующий:</w:t>
            </w:r>
          </w:p>
          <w:p w:rsidR="00BC48AD" w:rsidRPr="005D0E04" w:rsidRDefault="007A2CFF">
            <w:pPr>
              <w:numPr>
                <w:ilvl w:val="0"/>
                <w:numId w:val="3"/>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аналитической группе подвида доходов бюджетов;</w:t>
            </w:r>
          </w:p>
          <w:p w:rsidR="00BC48AD" w:rsidRPr="005D0E04" w:rsidRDefault="007A2CFF">
            <w:pPr>
              <w:numPr>
                <w:ilvl w:val="0"/>
                <w:numId w:val="3"/>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коду вида расходов;</w:t>
            </w:r>
          </w:p>
          <w:p w:rsidR="00BC48AD" w:rsidRPr="005D0E04" w:rsidRDefault="007A2CFF">
            <w:pPr>
              <w:numPr>
                <w:ilvl w:val="0"/>
                <w:numId w:val="3"/>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аналитической группе вида источников финансирования дефицитов бюджетов</w:t>
            </w:r>
          </w:p>
        </w:tc>
      </w:tr>
      <w:tr w:rsidR="00BC48AD" w:rsidRPr="00C0700A" w:rsidTr="00AC4FB2">
        <w:tc>
          <w:tcPr>
            <w:tcW w:w="837"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18</w:t>
            </w:r>
          </w:p>
        </w:tc>
        <w:tc>
          <w:tcPr>
            <w:tcW w:w="4163"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Код вида финансового обеспечения (деятельности)</w:t>
            </w:r>
          </w:p>
          <w:p w:rsidR="00BC48AD" w:rsidRPr="005D0E04" w:rsidRDefault="007A2CFF">
            <w:pPr>
              <w:numPr>
                <w:ilvl w:val="0"/>
                <w:numId w:val="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2 – приносящая доход деятельность (собственные доходы учреждения);</w:t>
            </w:r>
          </w:p>
          <w:p w:rsidR="00BC48AD" w:rsidRPr="005D0E04" w:rsidRDefault="007A2CFF">
            <w:pPr>
              <w:numPr>
                <w:ilvl w:val="0"/>
                <w:numId w:val="4"/>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3 – средства во временном</w:t>
            </w:r>
            <w:r w:rsidR="00AC4FB2" w:rsidRPr="005D0E04">
              <w:rPr>
                <w:rFonts w:hAnsi="Times New Roman" w:cs="Times New Roman"/>
                <w:color w:val="000000"/>
                <w:sz w:val="24"/>
                <w:szCs w:val="24"/>
                <w:lang w:val="ru-RU"/>
              </w:rPr>
              <w:t xml:space="preserve"> </w:t>
            </w:r>
            <w:r w:rsidRPr="005D0E04">
              <w:rPr>
                <w:rFonts w:hAnsi="Times New Roman" w:cs="Times New Roman"/>
                <w:color w:val="000000"/>
                <w:sz w:val="24"/>
                <w:szCs w:val="24"/>
              </w:rPr>
              <w:t>распоряжении;</w:t>
            </w:r>
          </w:p>
          <w:p w:rsidR="00BC48AD" w:rsidRPr="005D0E04" w:rsidRDefault="007A2CFF">
            <w:pPr>
              <w:numPr>
                <w:ilvl w:val="0"/>
                <w:numId w:val="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4 – субсидия на выполнение государственного задания;</w:t>
            </w:r>
          </w:p>
          <w:p w:rsidR="00BC48AD" w:rsidRPr="005D0E04" w:rsidRDefault="007A2CFF">
            <w:pPr>
              <w:numPr>
                <w:ilvl w:val="0"/>
                <w:numId w:val="4"/>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5 – субсидии на иные цели;</w:t>
            </w:r>
          </w:p>
          <w:p w:rsidR="00BC48AD" w:rsidRPr="005D0E04" w:rsidRDefault="007A2CFF">
            <w:pPr>
              <w:numPr>
                <w:ilvl w:val="0"/>
                <w:numId w:val="4"/>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6 – субсидии на цели осуществления капитальных вложения</w:t>
            </w:r>
          </w:p>
        </w:tc>
      </w:tr>
      <w:tr w:rsidR="00BC48AD" w:rsidRPr="00C0700A" w:rsidTr="00AC4FB2">
        <w:tc>
          <w:tcPr>
            <w:tcW w:w="837" w:type="pct"/>
            <w:tcMar>
              <w:top w:w="75" w:type="dxa"/>
              <w:left w:w="75" w:type="dxa"/>
              <w:bottom w:w="75" w:type="dxa"/>
              <w:right w:w="75" w:type="dxa"/>
            </w:tcMar>
            <w:vAlign w:val="center"/>
          </w:tcPr>
          <w:p w:rsidR="00BC48AD" w:rsidRPr="005D0E04" w:rsidRDefault="00BC48AD">
            <w:pPr>
              <w:ind w:left="75" w:right="75"/>
              <w:rPr>
                <w:rFonts w:hAnsi="Times New Roman" w:cs="Times New Roman"/>
                <w:color w:val="000000"/>
                <w:sz w:val="24"/>
                <w:szCs w:val="24"/>
                <w:lang w:val="ru-RU"/>
              </w:rPr>
            </w:pPr>
          </w:p>
        </w:tc>
        <w:tc>
          <w:tcPr>
            <w:tcW w:w="4163" w:type="pct"/>
            <w:tcMar>
              <w:top w:w="75" w:type="dxa"/>
              <w:left w:w="75" w:type="dxa"/>
              <w:bottom w:w="75" w:type="dxa"/>
              <w:right w:w="75" w:type="dxa"/>
            </w:tcMar>
            <w:vAlign w:val="center"/>
          </w:tcPr>
          <w:p w:rsidR="00BC48AD" w:rsidRPr="005D0E04" w:rsidRDefault="00BC48AD">
            <w:pPr>
              <w:ind w:left="75" w:right="75"/>
              <w:rPr>
                <w:rFonts w:hAnsi="Times New Roman" w:cs="Times New Roman"/>
                <w:color w:val="000000"/>
                <w:sz w:val="24"/>
                <w:szCs w:val="24"/>
                <w:lang w:val="ru-RU"/>
              </w:rPr>
            </w:pPr>
          </w:p>
        </w:tc>
      </w:tr>
    </w:tbl>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Кроме забалансовых счетов, утвержденных в СГС «Единый план счетов» № 121н, учреждение по согласованию с учредителем применяет дополнительные забалансовые счета, утвержденные в Рабочем плане счетов.</w:t>
      </w:r>
    </w:p>
    <w:p w:rsidR="003E3C12" w:rsidRPr="005D0E04" w:rsidRDefault="007A2CFF" w:rsidP="003E3C12">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17, 19 СГС «Единый план счетов» № 121н, пункты 8, 9 СГС «План счетов бухгалтерского учета» № 133, пункт 19 СГС «Концептуальные основы бухучета и отчетности».</w:t>
      </w:r>
    </w:p>
    <w:p w:rsidR="00BC48AD" w:rsidRPr="005D0E04" w:rsidRDefault="007A2CFF" w:rsidP="003E3C12">
      <w:pPr>
        <w:rPr>
          <w:b/>
          <w:bCs/>
          <w:color w:val="252525"/>
          <w:spacing w:val="-2"/>
          <w:sz w:val="26"/>
          <w:szCs w:val="26"/>
          <w:lang w:val="ru-RU"/>
        </w:rPr>
      </w:pPr>
      <w:r w:rsidRPr="005D0E04">
        <w:rPr>
          <w:b/>
          <w:bCs/>
          <w:color w:val="252525"/>
          <w:spacing w:val="-2"/>
          <w:sz w:val="26"/>
          <w:szCs w:val="26"/>
          <w:lang w:val="ru-RU"/>
        </w:rPr>
        <w:t xml:space="preserve">III. Технология составления, передачи документов для отражения в </w:t>
      </w:r>
      <w:r w:rsidR="003E3C12" w:rsidRPr="005D0E04">
        <w:rPr>
          <w:b/>
          <w:bCs/>
          <w:color w:val="252525"/>
          <w:spacing w:val="-2"/>
          <w:sz w:val="26"/>
          <w:szCs w:val="26"/>
          <w:lang w:val="ru-RU"/>
        </w:rPr>
        <w:t>б</w:t>
      </w:r>
      <w:r w:rsidRPr="005D0E04">
        <w:rPr>
          <w:b/>
          <w:bCs/>
          <w:color w:val="252525"/>
          <w:spacing w:val="-2"/>
          <w:sz w:val="26"/>
          <w:szCs w:val="26"/>
          <w:lang w:val="ru-RU"/>
        </w:rPr>
        <w:t>ухгалтерском учете</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 Бухгалтерский учет ведется в электронном виде с применением программных</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продуктов </w:t>
      </w:r>
      <w:r w:rsidR="005A16E9" w:rsidRPr="005D0E04">
        <w:rPr>
          <w:rFonts w:hAnsi="Times New Roman" w:cs="Times New Roman"/>
          <w:color w:val="000000"/>
          <w:sz w:val="24"/>
          <w:szCs w:val="24"/>
          <w:lang w:val="ru-RU"/>
        </w:rPr>
        <w:t xml:space="preserve">1С:Предприятие 8.3 (8.3.27.1854), </w:t>
      </w:r>
      <w:r w:rsidR="005A16E9" w:rsidRPr="005D0E04">
        <w:rPr>
          <w:rFonts w:ascii="Times New Roman" w:hAnsi="Times New Roman" w:cs="Times New Roman"/>
          <w:lang w:val="ru-RU"/>
        </w:rPr>
        <w:t>«Эврика Софт».</w:t>
      </w:r>
      <w:r w:rsidR="005A16E9" w:rsidRPr="005D0E04">
        <w:rPr>
          <w:rFonts w:ascii="Times New Roman" w:hAnsi="Times New Roman" w:cs="Times New Roman"/>
        </w:rPr>
        <w:t> </w:t>
      </w:r>
      <w:r w:rsidRPr="005D0E04">
        <w:rPr>
          <w:lang w:val="ru-RU"/>
        </w:rPr>
        <w:br/>
      </w:r>
      <w:r w:rsidRPr="005D0E04">
        <w:rPr>
          <w:rFonts w:hAnsi="Times New Roman" w:cs="Times New Roman"/>
          <w:color w:val="000000"/>
          <w:sz w:val="24"/>
          <w:szCs w:val="24"/>
          <w:lang w:val="ru-RU"/>
        </w:rPr>
        <w:t>Основание: подпункт «д» пункта 9 СГС «Учетная политика, оценочные значения и ошибки».</w:t>
      </w:r>
    </w:p>
    <w:p w:rsidR="00BC48AD" w:rsidRPr="005D0E04" w:rsidRDefault="007A2CFF" w:rsidP="003E3C12">
      <w:pPr>
        <w:jc w:val="both"/>
        <w:rPr>
          <w:rFonts w:hAnsi="Times New Roman" w:cs="Times New Roman"/>
          <w:color w:val="000000"/>
          <w:sz w:val="24"/>
          <w:szCs w:val="24"/>
          <w:lang w:val="ru-RU"/>
        </w:rPr>
      </w:pPr>
      <w:r w:rsidRPr="005D0E04">
        <w:rPr>
          <w:rFonts w:hAnsi="Times New Roman" w:cs="Times New Roman"/>
          <w:color w:val="000000"/>
          <w:sz w:val="24"/>
          <w:szCs w:val="24"/>
          <w:lang w:val="ru-RU"/>
        </w:rPr>
        <w:t>2.</w:t>
      </w:r>
      <w:r w:rsidRPr="005D0E04">
        <w:rPr>
          <w:rFonts w:hAnsi="Times New Roman" w:cs="Times New Roman"/>
          <w:color w:val="000000"/>
          <w:sz w:val="24"/>
          <w:szCs w:val="24"/>
        </w:rPr>
        <w:t> </w:t>
      </w:r>
      <w:r w:rsidRPr="005D0E04">
        <w:rPr>
          <w:rFonts w:hAnsi="Times New Roman" w:cs="Times New Roman"/>
          <w:color w:val="000000"/>
          <w:sz w:val="24"/>
          <w:szCs w:val="24"/>
          <w:lang w:val="ru-RU"/>
        </w:rPr>
        <w:t>С использованием телекоммуникационных каналов связи и электронной подписи бухгалтерия учреждения осуществляет электронный документооборот по следующим направлениям:</w:t>
      </w:r>
    </w:p>
    <w:p w:rsidR="00835C04" w:rsidRPr="005D0E04" w:rsidRDefault="00835C04" w:rsidP="00835C04">
      <w:pPr>
        <w:pStyle w:val="a5"/>
        <w:numPr>
          <w:ilvl w:val="0"/>
          <w:numId w:val="6"/>
        </w:numPr>
        <w:jc w:val="both"/>
        <w:rPr>
          <w:rFonts w:ascii="Times New Roman" w:hAnsi="Times New Roman" w:cs="Times New Roman"/>
          <w:lang w:val="ru-RU"/>
        </w:rPr>
      </w:pPr>
      <w:r w:rsidRPr="005D0E04">
        <w:rPr>
          <w:rFonts w:ascii="Times New Roman" w:hAnsi="Times New Roman" w:cs="Times New Roman"/>
          <w:lang w:val="ru-RU"/>
        </w:rPr>
        <w:t>система электронного документооборота с территориальным органом Федерального Казначейства;</w:t>
      </w:r>
    </w:p>
    <w:p w:rsidR="00835C04" w:rsidRPr="005D0E04" w:rsidRDefault="00835C04" w:rsidP="00835C04">
      <w:pPr>
        <w:pStyle w:val="a5"/>
        <w:numPr>
          <w:ilvl w:val="0"/>
          <w:numId w:val="6"/>
        </w:numPr>
        <w:jc w:val="both"/>
        <w:rPr>
          <w:rFonts w:ascii="Times New Roman" w:hAnsi="Times New Roman" w:cs="Times New Roman"/>
          <w:lang w:val="ru-RU"/>
        </w:rPr>
      </w:pPr>
      <w:r w:rsidRPr="005D0E04">
        <w:rPr>
          <w:rFonts w:ascii="Times New Roman" w:hAnsi="Times New Roman" w:cs="Times New Roman"/>
          <w:lang w:val="ru-RU"/>
        </w:rPr>
        <w:t>передача бухгалтерской отчетности учредителю отделение бухгалтерского отчета и учета №9 ГКУ РБ ЦФО;</w:t>
      </w:r>
    </w:p>
    <w:p w:rsidR="00835C04" w:rsidRPr="005D0E04" w:rsidRDefault="00835C04" w:rsidP="00835C04">
      <w:pPr>
        <w:pStyle w:val="a5"/>
        <w:numPr>
          <w:ilvl w:val="0"/>
          <w:numId w:val="6"/>
        </w:numPr>
        <w:jc w:val="both"/>
        <w:rPr>
          <w:rFonts w:ascii="Times New Roman" w:hAnsi="Times New Roman" w:cs="Times New Roman"/>
          <w:lang w:val="ru-RU"/>
        </w:rPr>
      </w:pPr>
      <w:r w:rsidRPr="005D0E04">
        <w:rPr>
          <w:rFonts w:ascii="Times New Roman" w:hAnsi="Times New Roman" w:cs="Times New Roman"/>
          <w:lang w:val="ru-RU"/>
        </w:rPr>
        <w:lastRenderedPageBreak/>
        <w:t>передача отчетности в  Федеральную службу государственной статистики;</w:t>
      </w:r>
    </w:p>
    <w:p w:rsidR="00835C04" w:rsidRPr="005D0E04" w:rsidRDefault="00835C04" w:rsidP="00835C04">
      <w:pPr>
        <w:pStyle w:val="a5"/>
        <w:numPr>
          <w:ilvl w:val="0"/>
          <w:numId w:val="6"/>
        </w:numPr>
        <w:jc w:val="both"/>
        <w:rPr>
          <w:rFonts w:ascii="Times New Roman" w:hAnsi="Times New Roman" w:cs="Times New Roman"/>
          <w:lang w:val="ru-RU"/>
        </w:rPr>
      </w:pPr>
      <w:r w:rsidRPr="005D0E04">
        <w:rPr>
          <w:rFonts w:ascii="Times New Roman" w:hAnsi="Times New Roman" w:cs="Times New Roman"/>
          <w:lang w:val="ru-RU"/>
        </w:rPr>
        <w:t>передача отчета в автоматизированную информационную систему «Имущество»;</w:t>
      </w:r>
    </w:p>
    <w:p w:rsidR="00BC48AD" w:rsidRPr="005D0E04" w:rsidRDefault="007A2CFF">
      <w:pPr>
        <w:numPr>
          <w:ilvl w:val="0"/>
          <w:numId w:val="6"/>
        </w:numPr>
        <w:ind w:left="780" w:right="180"/>
        <w:contextualSpacing/>
        <w:rPr>
          <w:rFonts w:hAnsi="Times New Roman" w:cs="Times New Roman"/>
          <w:color w:val="000000"/>
          <w:sz w:val="24"/>
          <w:szCs w:val="24"/>
        </w:rPr>
      </w:pPr>
      <w:r w:rsidRPr="005D0E04">
        <w:rPr>
          <w:rFonts w:hAnsi="Times New Roman" w:cs="Times New Roman"/>
          <w:color w:val="000000"/>
          <w:sz w:val="24"/>
          <w:szCs w:val="24"/>
          <w:lang w:val="ru-RU"/>
        </w:rPr>
        <w:t xml:space="preserve">передача отчетности по налогам, сборам и иным обязательным платежам в инспекцию </w:t>
      </w:r>
      <w:r w:rsidRPr="005D0E04">
        <w:rPr>
          <w:rFonts w:hAnsi="Times New Roman" w:cs="Times New Roman"/>
          <w:color w:val="000000"/>
          <w:sz w:val="24"/>
          <w:szCs w:val="24"/>
        </w:rPr>
        <w:t>Федеральной налоговой службы;</w:t>
      </w:r>
    </w:p>
    <w:p w:rsidR="00BC48AD" w:rsidRPr="005D0E04" w:rsidRDefault="007A2CFF" w:rsidP="00835C04">
      <w:pPr>
        <w:numPr>
          <w:ilvl w:val="0"/>
          <w:numId w:val="6"/>
        </w:numPr>
        <w:ind w:left="780" w:right="-45"/>
        <w:contextualSpacing/>
        <w:rPr>
          <w:rFonts w:hAnsi="Times New Roman" w:cs="Times New Roman"/>
          <w:color w:val="000000"/>
          <w:sz w:val="24"/>
          <w:szCs w:val="24"/>
          <w:lang w:val="ru-RU"/>
        </w:rPr>
      </w:pPr>
      <w:r w:rsidRPr="005D0E04">
        <w:rPr>
          <w:rFonts w:hAnsi="Times New Roman" w:cs="Times New Roman"/>
          <w:color w:val="000000"/>
          <w:sz w:val="24"/>
          <w:szCs w:val="24"/>
          <w:lang w:val="ru-RU"/>
        </w:rPr>
        <w:t xml:space="preserve">передача отчетности в отделение Фонда пенсионного и социального </w:t>
      </w:r>
      <w:r w:rsidR="00227D58" w:rsidRPr="005D0E04">
        <w:rPr>
          <w:rFonts w:hAnsi="Times New Roman" w:cs="Times New Roman"/>
          <w:color w:val="000000"/>
          <w:sz w:val="24"/>
          <w:szCs w:val="24"/>
          <w:lang w:val="ru-RU"/>
        </w:rPr>
        <w:t>с</w:t>
      </w:r>
      <w:r w:rsidRPr="005D0E04">
        <w:rPr>
          <w:rFonts w:hAnsi="Times New Roman" w:cs="Times New Roman"/>
          <w:color w:val="000000"/>
          <w:sz w:val="24"/>
          <w:szCs w:val="24"/>
          <w:lang w:val="ru-RU"/>
        </w:rPr>
        <w:t>трахования;</w:t>
      </w:r>
    </w:p>
    <w:p w:rsidR="00BC48AD" w:rsidRPr="005D0E04" w:rsidRDefault="007A2CFF">
      <w:pPr>
        <w:numPr>
          <w:ilvl w:val="0"/>
          <w:numId w:val="6"/>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 xml:space="preserve">размещение информации о деятельности учреждения на официальном сайте </w:t>
      </w:r>
      <w:r w:rsidRPr="005D0E04">
        <w:rPr>
          <w:rFonts w:hAnsi="Times New Roman" w:cs="Times New Roman"/>
          <w:color w:val="000000"/>
          <w:sz w:val="24"/>
          <w:szCs w:val="24"/>
        </w:rPr>
        <w:t>bus</w:t>
      </w:r>
      <w:r w:rsidRPr="005D0E04">
        <w:rPr>
          <w:rFonts w:hAnsi="Times New Roman" w:cs="Times New Roman"/>
          <w:color w:val="000000"/>
          <w:sz w:val="24"/>
          <w:szCs w:val="24"/>
          <w:lang w:val="ru-RU"/>
        </w:rPr>
        <w:t>.</w:t>
      </w:r>
      <w:r w:rsidRPr="005D0E04">
        <w:rPr>
          <w:rFonts w:hAnsi="Times New Roman" w:cs="Times New Roman"/>
          <w:color w:val="000000"/>
          <w:sz w:val="24"/>
          <w:szCs w:val="24"/>
        </w:rPr>
        <w:t>gov</w:t>
      </w:r>
      <w:r w:rsidRPr="005D0E04">
        <w:rPr>
          <w:rFonts w:hAnsi="Times New Roman" w:cs="Times New Roman"/>
          <w:color w:val="000000"/>
          <w:sz w:val="24"/>
          <w:szCs w:val="24"/>
          <w:lang w:val="ru-RU"/>
        </w:rPr>
        <w:t>.</w:t>
      </w:r>
      <w:r w:rsidRPr="005D0E04">
        <w:rPr>
          <w:rFonts w:hAnsi="Times New Roman" w:cs="Times New Roman"/>
          <w:color w:val="000000"/>
          <w:sz w:val="24"/>
          <w:szCs w:val="24"/>
        </w:rPr>
        <w:t>ru</w:t>
      </w:r>
      <w:r w:rsidRPr="005D0E04">
        <w:rPr>
          <w:rFonts w:hAnsi="Times New Roman" w:cs="Times New Roman"/>
          <w:color w:val="000000"/>
          <w:sz w:val="24"/>
          <w:szCs w:val="24"/>
          <w:lang w:val="ru-RU"/>
        </w:rPr>
        <w:t>;</w:t>
      </w:r>
    </w:p>
    <w:p w:rsidR="00BC48AD" w:rsidRPr="005D0E04" w:rsidRDefault="00BC48AD" w:rsidP="00E75516">
      <w:pPr>
        <w:ind w:left="780" w:right="180"/>
        <w:rPr>
          <w:rFonts w:hAnsi="Times New Roman" w:cs="Times New Roman"/>
          <w:color w:val="000000"/>
          <w:sz w:val="24"/>
          <w:szCs w:val="24"/>
          <w:lang w:val="ru-RU"/>
        </w:rPr>
      </w:pPr>
    </w:p>
    <w:p w:rsidR="00BC48AD" w:rsidRPr="005D0E04" w:rsidRDefault="007A2CFF" w:rsidP="003E3C12">
      <w:pPr>
        <w:jc w:val="both"/>
        <w:rPr>
          <w:rFonts w:hAnsi="Times New Roman" w:cs="Times New Roman"/>
          <w:color w:val="000000"/>
          <w:sz w:val="24"/>
          <w:szCs w:val="24"/>
          <w:lang w:val="ru-RU"/>
        </w:rPr>
      </w:pPr>
      <w:r w:rsidRPr="005D0E04">
        <w:rPr>
          <w:rFonts w:hAnsi="Times New Roman" w:cs="Times New Roman"/>
          <w:color w:val="000000"/>
          <w:sz w:val="24"/>
          <w:szCs w:val="24"/>
          <w:lang w:val="ru-RU"/>
        </w:rPr>
        <w:t>С</w:t>
      </w:r>
      <w:r w:rsidR="00227D58" w:rsidRPr="005D0E04">
        <w:rPr>
          <w:rFonts w:hAnsi="Times New Roman" w:cs="Times New Roman"/>
          <w:color w:val="000000"/>
          <w:sz w:val="24"/>
          <w:szCs w:val="24"/>
          <w:lang w:val="ru-RU"/>
        </w:rPr>
        <w:t>о</w:t>
      </w:r>
      <w:r w:rsidRPr="005D0E04">
        <w:rPr>
          <w:rFonts w:hAnsi="Times New Roman" w:cs="Times New Roman"/>
          <w:color w:val="000000"/>
          <w:sz w:val="24"/>
          <w:szCs w:val="24"/>
          <w:lang w:val="ru-RU"/>
        </w:rPr>
        <w:t xml:space="preserve">здание электронных документов бухгалтерского учета и их обмен внутри учреждения осуществляется с использованием бухгалтерской программы </w:t>
      </w:r>
      <w:r w:rsidR="00227D58" w:rsidRPr="005D0E04">
        <w:rPr>
          <w:rFonts w:ascii="Times New Roman" w:hAnsi="Times New Roman" w:cs="Times New Roman"/>
          <w:lang w:val="ru-RU"/>
        </w:rPr>
        <w:t xml:space="preserve">1С:Предприятие 8.3 </w:t>
      </w:r>
      <w:r w:rsidRPr="005D0E04">
        <w:rPr>
          <w:rFonts w:hAnsi="Times New Roman" w:cs="Times New Roman"/>
          <w:color w:val="000000"/>
          <w:sz w:val="24"/>
          <w:szCs w:val="24"/>
          <w:lang w:val="ru-RU"/>
        </w:rPr>
        <w:t xml:space="preserve">. Сдача бухгалтерской (финансовой) отчетности — в </w:t>
      </w:r>
      <w:r w:rsidR="00227D58" w:rsidRPr="005D0E04">
        <w:rPr>
          <w:rFonts w:ascii="Times New Roman" w:hAnsi="Times New Roman" w:cs="Times New Roman"/>
          <w:lang w:val="ru-RU"/>
        </w:rPr>
        <w:t>НПО Криста «</w:t>
      </w:r>
      <w:r w:rsidR="00227D58" w:rsidRPr="005D0E04">
        <w:rPr>
          <w:rFonts w:ascii="Times New Roman" w:hAnsi="Times New Roman" w:cs="Times New Roman"/>
        </w:rPr>
        <w:t>Web</w:t>
      </w:r>
      <w:r w:rsidR="00227D58" w:rsidRPr="005D0E04">
        <w:rPr>
          <w:rFonts w:ascii="Times New Roman" w:hAnsi="Times New Roman" w:cs="Times New Roman"/>
          <w:lang w:val="ru-RU"/>
        </w:rPr>
        <w:t>-Консолидация» информационно-аналитическая система «Исполнение бюджета»</w:t>
      </w:r>
      <w:r w:rsidRPr="005D0E04">
        <w:rPr>
          <w:rFonts w:hAnsi="Times New Roman" w:cs="Times New Roman"/>
          <w:color w:val="000000"/>
          <w:sz w:val="24"/>
          <w:szCs w:val="24"/>
          <w:lang w:val="ru-RU"/>
        </w:rPr>
        <w:t>.</w:t>
      </w:r>
    </w:p>
    <w:p w:rsidR="00BC48AD" w:rsidRPr="005D0E04" w:rsidRDefault="007A2CFF" w:rsidP="003E3C12">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Обмен финансовыми и другими документами с территориальным органом Федерального казначейства осуществляется в системе </w:t>
      </w:r>
      <w:r w:rsidR="00E75516" w:rsidRPr="005D0E04">
        <w:rPr>
          <w:rFonts w:ascii="Times New Roman" w:hAnsi="Times New Roman" w:cs="Times New Roman"/>
          <w:lang w:val="ru-RU"/>
        </w:rPr>
        <w:t>удаленного финансового документооборота органов Федерального казначейства — СУФД-</w:t>
      </w:r>
      <w:r w:rsidR="00E75516" w:rsidRPr="005D0E04">
        <w:rPr>
          <w:rFonts w:ascii="Times New Roman" w:hAnsi="Times New Roman" w:cs="Times New Roman"/>
        </w:rPr>
        <w:t>online</w:t>
      </w:r>
      <w:r w:rsidR="00E75516" w:rsidRPr="005D0E04">
        <w:rPr>
          <w:rFonts w:ascii="Times New Roman" w:hAnsi="Times New Roman" w:cs="Times New Roman"/>
          <w:lang w:val="ru-RU"/>
        </w:rPr>
        <w:t xml:space="preserve"> в информационно-аналитической системе Исполнение бюджета</w:t>
      </w:r>
      <w:r w:rsidRPr="005D0E04">
        <w:rPr>
          <w:rFonts w:hAnsi="Times New Roman" w:cs="Times New Roman"/>
          <w:color w:val="000000"/>
          <w:sz w:val="24"/>
          <w:szCs w:val="24"/>
          <w:lang w:val="ru-RU"/>
        </w:rPr>
        <w:t>.</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1 приложения № 2 к СГС «Учетная политика, оценочные значения и ошибки».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3. В целях обеспечения сохранности электронных данных бухгалтерского учета и отчетности:</w:t>
      </w:r>
    </w:p>
    <w:p w:rsidR="00BC48AD" w:rsidRPr="005D0E04" w:rsidRDefault="007A2CFF">
      <w:pPr>
        <w:numPr>
          <w:ilvl w:val="0"/>
          <w:numId w:val="7"/>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 xml:space="preserve">на сервере ежедневно производится сохранение резервных копий базы </w:t>
      </w:r>
      <w:r w:rsidR="001D3A9D" w:rsidRPr="005D0E04">
        <w:rPr>
          <w:rFonts w:hAnsi="Times New Roman" w:cs="Times New Roman"/>
          <w:color w:val="000000"/>
          <w:sz w:val="24"/>
          <w:szCs w:val="24"/>
          <w:lang w:val="ru-RU"/>
        </w:rPr>
        <w:t>«Бухгалтерия», еженедельно — «Зарплата</w:t>
      </w:r>
      <w:r w:rsidRPr="005D0E04">
        <w:rPr>
          <w:rFonts w:hAnsi="Times New Roman" w:cs="Times New Roman"/>
          <w:color w:val="000000"/>
          <w:sz w:val="24"/>
          <w:szCs w:val="24"/>
          <w:lang w:val="ru-RU"/>
        </w:rPr>
        <w:t>»;</w:t>
      </w:r>
    </w:p>
    <w:p w:rsidR="00BC48AD" w:rsidRPr="005D0E04" w:rsidRDefault="00034A8F">
      <w:pPr>
        <w:numPr>
          <w:ilvl w:val="0"/>
          <w:numId w:val="7"/>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по итогам квартала и отчетного года после сдачи отчетности производится запись копии базы данных на внешний носитель — флеш-карту, которая хранится в сейфе главного бухгалтера</w:t>
      </w:r>
      <w:r w:rsidR="007A2CFF" w:rsidRPr="005D0E04">
        <w:rPr>
          <w:rFonts w:hAnsi="Times New Roman" w:cs="Times New Roman"/>
          <w:color w:val="000000"/>
          <w:sz w:val="24"/>
          <w:szCs w:val="24"/>
          <w:lang w:val="ru-RU"/>
        </w:rPr>
        <w:t>;</w:t>
      </w:r>
    </w:p>
    <w:p w:rsidR="00BC48AD" w:rsidRPr="005D0E04" w:rsidRDefault="00034A8F">
      <w:pPr>
        <w:numPr>
          <w:ilvl w:val="0"/>
          <w:numId w:val="7"/>
        </w:numPr>
        <w:ind w:left="780" w:right="180"/>
        <w:rPr>
          <w:rFonts w:hAnsi="Times New Roman" w:cs="Times New Roman"/>
          <w:color w:val="000000"/>
          <w:sz w:val="24"/>
          <w:szCs w:val="24"/>
          <w:lang w:val="ru-RU"/>
        </w:rPr>
      </w:pPr>
      <w:r w:rsidRPr="005D0E04">
        <w:rPr>
          <w:rFonts w:ascii="Times New Roman" w:hAnsi="Times New Roman" w:cs="Times New Roman"/>
          <w:lang w:val="ru-RU"/>
        </w:rPr>
        <w:t>по итогам каждого календарного месяца бухгалтерские регистры, сформированные в электронном виде, распечатываются на бумажный носитель и подшиваются в отдельные папки в хронологическом порядке</w:t>
      </w:r>
      <w:r w:rsidR="007A2CFF" w:rsidRPr="005D0E04">
        <w:rPr>
          <w:rFonts w:hAnsi="Times New Roman" w:cs="Times New Roman"/>
          <w:color w:val="000000"/>
          <w:sz w:val="24"/>
          <w:szCs w:val="24"/>
          <w:lang w:val="ru-RU"/>
        </w:rPr>
        <w:t>.</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33 СГС «Концептуальные основы бухучета и отчетности».</w:t>
      </w:r>
    </w:p>
    <w:p w:rsidR="00034A8F" w:rsidRPr="005D0E04" w:rsidRDefault="007A2CFF" w:rsidP="003E3C12">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4. </w:t>
      </w:r>
      <w:r w:rsidR="00034A8F" w:rsidRPr="005D0E04">
        <w:rPr>
          <w:rFonts w:hAnsi="Times New Roman" w:cs="Times New Roman"/>
          <w:color w:val="000000"/>
          <w:sz w:val="24"/>
          <w:szCs w:val="24"/>
          <w:lang w:val="ru-RU"/>
        </w:rPr>
        <w:t>Бумажные первичные документы, с которых сняты электронные скан-копии, хранятся в  шкафу. Шкаф устанавливается в кабинете бухгалтерии таким образом, чтобы исключить воздействие прямого солнечного света. Кабинет оснащен системой пожаротушения. Доступ в кабинет имеют ограниченное число работников.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24 СГС «Единый план счетов» № 121н, пункт 33 СГС «Концептуальные основы бухучета и отчетности».</w:t>
      </w:r>
    </w:p>
    <w:p w:rsidR="00BC48AD" w:rsidRPr="005D0E04" w:rsidRDefault="007A2CFF" w:rsidP="003E3C12">
      <w:pPr>
        <w:rPr>
          <w:b/>
          <w:bCs/>
          <w:color w:val="252525"/>
          <w:spacing w:val="-2"/>
          <w:sz w:val="26"/>
          <w:szCs w:val="26"/>
          <w:lang w:val="ru-RU"/>
        </w:rPr>
      </w:pPr>
      <w:r w:rsidRPr="005D0E04">
        <w:rPr>
          <w:b/>
          <w:bCs/>
          <w:color w:val="252525"/>
          <w:spacing w:val="-2"/>
          <w:sz w:val="26"/>
          <w:szCs w:val="26"/>
          <w:lang w:val="ru-RU"/>
        </w:rPr>
        <w:t>IV. Правила документооборота</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1. Порядок и сроки передачи первичных учетных документов для отражения в бухгалтерском учете установлены в графике документооборота (приложение </w:t>
      </w:r>
      <w:r w:rsidR="00DA6000" w:rsidRPr="005D0E04">
        <w:rPr>
          <w:rFonts w:hAnsi="Times New Roman" w:cs="Times New Roman"/>
          <w:color w:val="000000"/>
          <w:sz w:val="24"/>
          <w:szCs w:val="24"/>
          <w:lang w:val="ru-RU"/>
        </w:rPr>
        <w:t>4</w:t>
      </w:r>
      <w:r w:rsidRPr="005D0E04">
        <w:rPr>
          <w:rFonts w:hAnsi="Times New Roman" w:cs="Times New Roman"/>
          <w:color w:val="000000"/>
          <w:sz w:val="24"/>
          <w:szCs w:val="24"/>
          <w:lang w:val="ru-RU"/>
        </w:rPr>
        <w:t xml:space="preserve"> к настоящей учетной политике).</w:t>
      </w:r>
      <w:r w:rsidRPr="005D0E04">
        <w:rPr>
          <w:lang w:val="ru-RU"/>
        </w:rPr>
        <w:br/>
      </w:r>
      <w:r w:rsidRPr="005D0E04">
        <w:rPr>
          <w:rFonts w:hAnsi="Times New Roman" w:cs="Times New Roman"/>
          <w:color w:val="000000"/>
          <w:sz w:val="24"/>
          <w:szCs w:val="24"/>
          <w:lang w:val="ru-RU"/>
        </w:rPr>
        <w:t>Основание: пункт 22 СГС «Концептуальные основы бухучета и отчетности», подпункт «д» пункта 9 СГС «Учетная политика, оценочные значения и ошибки».</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2. Первичные документы составляют и передают в бухгалтерию лица, ответственные за оформление факта хозяйственной жизни. Документы бухгалтерского учета передаются в срок, установленный в графике документооборота. Если в графике срок не установлен, документ бухгалтерского учета или иная информация передается в течение трех рабочих </w:t>
      </w:r>
      <w:r w:rsidRPr="005D0E04">
        <w:rPr>
          <w:rFonts w:hAnsi="Times New Roman" w:cs="Times New Roman"/>
          <w:color w:val="000000"/>
          <w:sz w:val="24"/>
          <w:szCs w:val="24"/>
          <w:lang w:val="ru-RU"/>
        </w:rPr>
        <w:lastRenderedPageBreak/>
        <w:t>дней со дня оформления, но не позднее последнего рабочего дня месяца, в котором факт хозяйственной жизни произошел.</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При создании, обработке и передаче документов обеспечивается защита персональных данных в порядке, установленном в положении о защите персональных данных, которое утверждается руководителем учреждения.</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Ответственность за своевременное оформление первичных учетных документов, передачу их в установленные сроки для отражения в бухгалтерском учете, а также достоверность содержащихся в них данных обеспечивают сотрудники, составившие и подписавшие указанные документы.</w:t>
      </w:r>
    </w:p>
    <w:p w:rsidR="007B3F93" w:rsidRPr="005D0E04" w:rsidRDefault="007B3F93"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С графиком документооборота, а также с каждым изменением к нему должны ознакомиться все сотрудники, ответственные за оформление и представление первичных документов. Факт ознакомления и собственноручная подпись сотрудника об ознакомлении регистрируются в Журнале ознакомления, форма которого утверждена в приложении к учетной политике.</w:t>
      </w:r>
    </w:p>
    <w:p w:rsidR="007B3F93" w:rsidRPr="005D0E04" w:rsidRDefault="007B3F93"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В случае, если ответственный сотрудник не передал в бухгалтерию первичный документ в срок, установленный в графике, главный бухгалтер уведомляет об этом сотрудника, руководителя его подразделения, а также руководителя учреждения. Для этого каждому из них главный бухгалтер направляет уведомление не позднее одного рабочего дня со дня истечения срока представления документа по графику. Форма уведомления утверждена в приложении к учетной политике.</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1, подпункты «г», «ж» пункта 6 приложения № 2 к СГС «Учетная политика, оценочные значения и ошибки», часть 3 статьи 9 Закона № 402-ФЗ.</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3. При проведении хозяйственных операций используются унифицированные документы. Если для оформления хозяйственных операций не предусмотрены унифицированные документы, используются:</w:t>
      </w:r>
    </w:p>
    <w:p w:rsidR="00BC48AD" w:rsidRPr="005D0E04" w:rsidRDefault="007A2CFF">
      <w:pPr>
        <w:numPr>
          <w:ilvl w:val="0"/>
          <w:numId w:val="8"/>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 xml:space="preserve">самостоятельно разработанные формы, которые приведены в приложении </w:t>
      </w:r>
      <w:r w:rsidR="00DA6000" w:rsidRPr="005D0E04">
        <w:rPr>
          <w:rFonts w:hAnsi="Times New Roman" w:cs="Times New Roman"/>
          <w:color w:val="000000"/>
          <w:sz w:val="24"/>
          <w:szCs w:val="24"/>
          <w:lang w:val="ru-RU"/>
        </w:rPr>
        <w:t>3</w:t>
      </w:r>
      <w:r w:rsidRPr="005D0E04">
        <w:rPr>
          <w:rFonts w:hAnsi="Times New Roman" w:cs="Times New Roman"/>
          <w:color w:val="000000"/>
          <w:sz w:val="24"/>
          <w:szCs w:val="24"/>
          <w:lang w:val="ru-RU"/>
        </w:rPr>
        <w:t>;</w:t>
      </w:r>
    </w:p>
    <w:p w:rsidR="00BC48AD" w:rsidRPr="005D0E04" w:rsidRDefault="007A2CFF">
      <w:pPr>
        <w:numPr>
          <w:ilvl w:val="0"/>
          <w:numId w:val="8"/>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унифицированные формы, дополненные необходимыми реквизитами.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25–26 СГС «Концептуальные основы бухучета и отчетности», подпункт «г» пункта 9 СГС «Учетная политика, оценочные значения и ошибки».</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4. Для отражения в бухгалтерском учете принимаются документы, которые проверены сотрудниками бухгалтерии в соответствии с положением о внутреннем контроле (приложение</w:t>
      </w:r>
      <w:r w:rsidR="00F83891" w:rsidRPr="005D0E04">
        <w:rPr>
          <w:rFonts w:hAnsi="Times New Roman" w:cs="Times New Roman"/>
          <w:color w:val="000000"/>
          <w:sz w:val="24"/>
          <w:szCs w:val="24"/>
          <w:lang w:val="ru-RU"/>
        </w:rPr>
        <w:t xml:space="preserve"> 7</w:t>
      </w:r>
      <w:r w:rsidRPr="005D0E04">
        <w:rPr>
          <w:rFonts w:hAnsi="Times New Roman" w:cs="Times New Roman"/>
          <w:color w:val="000000"/>
          <w:sz w:val="24"/>
          <w:szCs w:val="24"/>
          <w:lang w:val="ru-RU"/>
        </w:rPr>
        <w:t>). Документы, оформленные с нарушением, бухгалтерия к учету не принимает.</w:t>
      </w:r>
      <w:r w:rsidRPr="005D0E04">
        <w:rPr>
          <w:lang w:val="ru-RU"/>
        </w:rPr>
        <w:br/>
      </w:r>
      <w:r w:rsidRPr="005D0E04">
        <w:rPr>
          <w:rFonts w:hAnsi="Times New Roman" w:cs="Times New Roman"/>
          <w:color w:val="000000"/>
          <w:sz w:val="24"/>
          <w:szCs w:val="24"/>
          <w:lang w:val="ru-RU"/>
        </w:rPr>
        <w:t>Основание: пункт 23 СГС «Концептуальные основы бухучета и отчетности», подпункт «з» пункта 7 приложения № 2 к СГС «Учетная политика, оценочные значения и ошибки».</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5. Право подписи учетных документов предоставлено сотрудникам, занимающим должности, перечисленные в приложении</w:t>
      </w:r>
      <w:r w:rsidR="00F83891" w:rsidRPr="005D0E04">
        <w:rPr>
          <w:rFonts w:hAnsi="Times New Roman" w:cs="Times New Roman"/>
          <w:color w:val="000000"/>
          <w:sz w:val="24"/>
          <w:szCs w:val="24"/>
          <w:lang w:val="ru-RU"/>
        </w:rPr>
        <w:t xml:space="preserve"> 5</w:t>
      </w:r>
      <w:r w:rsidRPr="005D0E04">
        <w:rPr>
          <w:rFonts w:hAnsi="Times New Roman" w:cs="Times New Roman"/>
          <w:color w:val="000000"/>
          <w:sz w:val="24"/>
          <w:szCs w:val="24"/>
          <w:lang w:val="ru-RU"/>
        </w:rPr>
        <w:t>. Пофамильный список сотрудников, имеющих право подписи, утверждается отдельным приказом руководителя.</w:t>
      </w:r>
      <w:r w:rsidRPr="005D0E04">
        <w:rPr>
          <w:lang w:val="ru-RU"/>
        </w:rPr>
        <w:br/>
      </w:r>
      <w:r w:rsidRPr="005D0E04">
        <w:rPr>
          <w:rFonts w:hAnsi="Times New Roman" w:cs="Times New Roman"/>
          <w:color w:val="000000"/>
          <w:sz w:val="24"/>
          <w:szCs w:val="24"/>
          <w:lang w:val="ru-RU"/>
        </w:rPr>
        <w:t>Основание: пункт 8 приложения № 2 к СГС «Учетная политика, оценочные значения и ошибки».</w:t>
      </w:r>
    </w:p>
    <w:p w:rsidR="00BC48AD" w:rsidRPr="005D0E04" w:rsidRDefault="00687B38"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6</w:t>
      </w:r>
      <w:r w:rsidR="007A2CFF" w:rsidRPr="005D0E04">
        <w:rPr>
          <w:rFonts w:hAnsi="Times New Roman" w:cs="Times New Roman"/>
          <w:color w:val="000000"/>
          <w:sz w:val="24"/>
          <w:szCs w:val="24"/>
          <w:lang w:val="ru-RU"/>
        </w:rPr>
        <w:t>.</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 xml:space="preserve">При поступлении документов на иностранном языке построчный перевод таких документов на русский язык осуществляется сотрудником учреждения. Переводы составляются на отдельном документе, заверяются подписью сотрудника, составившего перевод, и прикладываются к первичным документам. В случае невозможности перевода </w:t>
      </w:r>
      <w:r w:rsidR="007A2CFF" w:rsidRPr="005D0E04">
        <w:rPr>
          <w:rFonts w:hAnsi="Times New Roman" w:cs="Times New Roman"/>
          <w:color w:val="000000"/>
          <w:sz w:val="24"/>
          <w:szCs w:val="24"/>
          <w:lang w:val="ru-RU"/>
        </w:rPr>
        <w:lastRenderedPageBreak/>
        <w:t>документа привлекается профессиональный переводчик. Перевод денежных (финансовых) документов заверяется нотариусом.</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Если документы на иностранном языке составлены по типовой форме (идентичны по количеству граф, их названию, расшифровке работ и т. д. и отличаются только суммой), то в отношении их постоянных показателей достаточно однократного перевода на русский язык. Впоследствии переводить нужно только изменяющиеся показатели данного первичного документа.</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31 СГС «Концептуальные основы бухучета и отчетности», пункт 7 приложения № 2 к СГС «Учетная политика, оценочные значения и ошибки».</w:t>
      </w:r>
    </w:p>
    <w:p w:rsidR="00BC48AD" w:rsidRPr="005D0E04" w:rsidRDefault="00687B38"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7</w:t>
      </w:r>
      <w:r w:rsidR="007A2CFF" w:rsidRPr="005D0E04">
        <w:rPr>
          <w:rFonts w:hAnsi="Times New Roman" w:cs="Times New Roman"/>
          <w:color w:val="000000"/>
          <w:sz w:val="24"/>
          <w:szCs w:val="24"/>
          <w:lang w:val="ru-RU"/>
        </w:rPr>
        <w:t>. В каждом первичном документе при создании указывается дата создания. Порядковый номер документа указывается при необходимости – если нумерация предусмотрена формой документа.</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Если дата составления первичного документа или дата его подписания отличается от даты (периода) совершения факта хозяйственной жизни, в составе обязательных реквизитов такого документа отражается дата или период совершения факта хозяйственной жизни.</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Если в первичный учетный документ включены реквизиты из другого документа-основания, в первичном документе указывается информация, позволяющая идентифицировать соответствующий документ-основание.</w:t>
      </w:r>
    </w:p>
    <w:p w:rsidR="00BC48AD" w:rsidRPr="005D0E04" w:rsidRDefault="007A2CFF" w:rsidP="00687B38">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7 приложения № 2 к СГС «Учетная политика, оценочные значения и ошибки».</w:t>
      </w:r>
    </w:p>
    <w:p w:rsidR="00BC48AD" w:rsidRPr="005D0E04" w:rsidRDefault="00D57C66">
      <w:pPr>
        <w:rPr>
          <w:rFonts w:hAnsi="Times New Roman" w:cs="Times New Roman"/>
          <w:color w:val="000000"/>
          <w:sz w:val="24"/>
          <w:szCs w:val="24"/>
          <w:lang w:val="ru-RU"/>
        </w:rPr>
      </w:pPr>
      <w:r w:rsidRPr="005D0E04">
        <w:rPr>
          <w:rFonts w:hAnsi="Times New Roman" w:cs="Times New Roman"/>
          <w:color w:val="000000"/>
          <w:sz w:val="24"/>
          <w:szCs w:val="24"/>
          <w:lang w:val="ru-RU"/>
        </w:rPr>
        <w:t>8</w:t>
      </w:r>
      <w:r w:rsidR="007A2CFF" w:rsidRPr="005D0E04">
        <w:rPr>
          <w:rFonts w:hAnsi="Times New Roman" w:cs="Times New Roman"/>
          <w:color w:val="000000"/>
          <w:sz w:val="24"/>
          <w:szCs w:val="24"/>
          <w:lang w:val="ru-RU"/>
        </w:rPr>
        <w:t>.Формирование электронных регистров бухгалтерского учета осуществляется в следующем</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порядке:</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в регистрах в</w:t>
      </w:r>
      <w:r w:rsidRPr="005D0E04">
        <w:rPr>
          <w:rFonts w:ascii="Times New Roman" w:hAnsi="Times New Roman" w:cs="Times New Roman"/>
        </w:rPr>
        <w:t> </w:t>
      </w:r>
      <w:r w:rsidRPr="005D0E04">
        <w:rPr>
          <w:rFonts w:ascii="Times New Roman" w:hAnsi="Times New Roman" w:cs="Times New Roman"/>
          <w:lang w:val="ru-RU"/>
        </w:rPr>
        <w:t>хронологическом порядке систематизируются первичные (сводные) учетные документы по</w:t>
      </w:r>
      <w:r w:rsidRPr="005D0E04">
        <w:rPr>
          <w:rFonts w:ascii="Times New Roman" w:hAnsi="Times New Roman" w:cs="Times New Roman"/>
        </w:rPr>
        <w:t> </w:t>
      </w:r>
      <w:r w:rsidRPr="005D0E04">
        <w:rPr>
          <w:rFonts w:ascii="Times New Roman" w:hAnsi="Times New Roman" w:cs="Times New Roman"/>
          <w:lang w:val="ru-RU"/>
        </w:rPr>
        <w:t>датам совершения операций, дате принятия к</w:t>
      </w:r>
      <w:r w:rsidRPr="005D0E04">
        <w:rPr>
          <w:rFonts w:ascii="Times New Roman" w:hAnsi="Times New Roman" w:cs="Times New Roman"/>
        </w:rPr>
        <w:t> </w:t>
      </w:r>
      <w:r w:rsidRPr="005D0E04">
        <w:rPr>
          <w:rFonts w:ascii="Times New Roman" w:hAnsi="Times New Roman" w:cs="Times New Roman"/>
          <w:lang w:val="ru-RU"/>
        </w:rPr>
        <w:t>учету первичного документа;</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Журнал операций (ф.0509213) по всем забалансовым счетам формируется ежемесячно в</w:t>
      </w:r>
      <w:r w:rsidRPr="005D0E04">
        <w:rPr>
          <w:rFonts w:ascii="Times New Roman" w:hAnsi="Times New Roman" w:cs="Times New Roman"/>
        </w:rPr>
        <w:t> </w:t>
      </w:r>
      <w:r w:rsidRPr="005D0E04">
        <w:rPr>
          <w:rFonts w:ascii="Times New Roman" w:hAnsi="Times New Roman" w:cs="Times New Roman"/>
          <w:lang w:val="ru-RU"/>
        </w:rPr>
        <w:t>случае, если в</w:t>
      </w:r>
      <w:r w:rsidRPr="005D0E04">
        <w:rPr>
          <w:rFonts w:ascii="Times New Roman" w:hAnsi="Times New Roman" w:cs="Times New Roman"/>
        </w:rPr>
        <w:t> </w:t>
      </w:r>
      <w:r w:rsidRPr="005D0E04">
        <w:rPr>
          <w:rFonts w:ascii="Times New Roman" w:hAnsi="Times New Roman" w:cs="Times New Roman"/>
          <w:lang w:val="ru-RU"/>
        </w:rPr>
        <w:t>отчетном месяце были обороты по</w:t>
      </w:r>
      <w:r w:rsidRPr="005D0E04">
        <w:rPr>
          <w:rFonts w:ascii="Times New Roman" w:hAnsi="Times New Roman" w:cs="Times New Roman"/>
        </w:rPr>
        <w:t> </w:t>
      </w:r>
      <w:r w:rsidRPr="005D0E04">
        <w:rPr>
          <w:rFonts w:ascii="Times New Roman" w:hAnsi="Times New Roman" w:cs="Times New Roman"/>
          <w:lang w:val="ru-RU"/>
        </w:rPr>
        <w:t>счету;</w:t>
      </w:r>
      <w:r w:rsidRPr="005D0E04">
        <w:rPr>
          <w:rFonts w:ascii="Times New Roman" w:hAnsi="Times New Roman" w:cs="Times New Roman"/>
        </w:rPr>
        <w:t> </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инвентарная карточка учета основных средств оформляется при принятии объекта к учету, по</w:t>
      </w:r>
      <w:r w:rsidRPr="005D0E04">
        <w:rPr>
          <w:rFonts w:ascii="Times New Roman" w:hAnsi="Times New Roman" w:cs="Times New Roman"/>
        </w:rPr>
        <w:t> </w:t>
      </w:r>
      <w:r w:rsidRPr="005D0E04">
        <w:rPr>
          <w:rFonts w:ascii="Times New Roman" w:hAnsi="Times New Roman" w:cs="Times New Roman"/>
          <w:lang w:val="ru-RU"/>
        </w:rPr>
        <w:t>мере внесения изменений (данных о</w:t>
      </w:r>
      <w:r w:rsidRPr="005D0E04">
        <w:rPr>
          <w:rFonts w:ascii="Times New Roman" w:hAnsi="Times New Roman" w:cs="Times New Roman"/>
        </w:rPr>
        <w:t> </w:t>
      </w:r>
      <w:r w:rsidRPr="005D0E04">
        <w:rPr>
          <w:rFonts w:ascii="Times New Roman" w:hAnsi="Times New Roman" w:cs="Times New Roman"/>
          <w:lang w:val="ru-RU"/>
        </w:rPr>
        <w:t>переоценке, модернизации, реконструкции, консервации и</w:t>
      </w:r>
      <w:r w:rsidRPr="005D0E04">
        <w:rPr>
          <w:rFonts w:ascii="Times New Roman" w:hAnsi="Times New Roman" w:cs="Times New Roman"/>
        </w:rPr>
        <w:t> </w:t>
      </w:r>
      <w:r w:rsidRPr="005D0E04">
        <w:rPr>
          <w:rFonts w:ascii="Times New Roman" w:hAnsi="Times New Roman" w:cs="Times New Roman"/>
          <w:lang w:val="ru-RU"/>
        </w:rPr>
        <w:t>пр.) и</w:t>
      </w:r>
      <w:r w:rsidRPr="005D0E04">
        <w:rPr>
          <w:rFonts w:ascii="Times New Roman" w:hAnsi="Times New Roman" w:cs="Times New Roman"/>
        </w:rPr>
        <w:t> </w:t>
      </w:r>
      <w:r w:rsidRPr="005D0E04">
        <w:rPr>
          <w:rFonts w:ascii="Times New Roman" w:hAnsi="Times New Roman" w:cs="Times New Roman"/>
          <w:lang w:val="ru-RU"/>
        </w:rPr>
        <w:t>при выбытии. При отсутствии указанных событий</w:t>
      </w:r>
      <w:r w:rsidRPr="005D0E04">
        <w:rPr>
          <w:rFonts w:ascii="Times New Roman" w:hAnsi="Times New Roman" w:cs="Times New Roman"/>
        </w:rPr>
        <w:t> </w:t>
      </w:r>
      <w:r w:rsidRPr="005D0E04">
        <w:rPr>
          <w:rFonts w:ascii="Times New Roman" w:hAnsi="Times New Roman" w:cs="Times New Roman"/>
          <w:lang w:val="ru-RU"/>
        </w:rPr>
        <w:t>— ежегодно на</w:t>
      </w:r>
      <w:r w:rsidRPr="005D0E04">
        <w:rPr>
          <w:rFonts w:ascii="Times New Roman" w:hAnsi="Times New Roman" w:cs="Times New Roman"/>
        </w:rPr>
        <w:t> </w:t>
      </w:r>
      <w:r w:rsidRPr="005D0E04">
        <w:rPr>
          <w:rFonts w:ascii="Times New Roman" w:hAnsi="Times New Roman" w:cs="Times New Roman"/>
          <w:lang w:val="ru-RU"/>
        </w:rPr>
        <w:t>последний рабочий день года со</w:t>
      </w:r>
      <w:r w:rsidRPr="005D0E04">
        <w:rPr>
          <w:rFonts w:ascii="Times New Roman" w:hAnsi="Times New Roman" w:cs="Times New Roman"/>
        </w:rPr>
        <w:t> </w:t>
      </w:r>
      <w:r w:rsidRPr="005D0E04">
        <w:rPr>
          <w:rFonts w:ascii="Times New Roman" w:hAnsi="Times New Roman" w:cs="Times New Roman"/>
          <w:lang w:val="ru-RU"/>
        </w:rPr>
        <w:t>сведениями о</w:t>
      </w:r>
      <w:r w:rsidRPr="005D0E04">
        <w:rPr>
          <w:rFonts w:ascii="Times New Roman" w:hAnsi="Times New Roman" w:cs="Times New Roman"/>
        </w:rPr>
        <w:t> </w:t>
      </w:r>
      <w:r w:rsidRPr="005D0E04">
        <w:rPr>
          <w:rFonts w:ascii="Times New Roman" w:hAnsi="Times New Roman" w:cs="Times New Roman"/>
          <w:lang w:val="ru-RU"/>
        </w:rPr>
        <w:t>начисленной амортизации;</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инвентарная карточка группового учета основных средств оформляется при принятии объектов к учету, по</w:t>
      </w:r>
      <w:r w:rsidRPr="005D0E04">
        <w:rPr>
          <w:rFonts w:ascii="Times New Roman" w:hAnsi="Times New Roman" w:cs="Times New Roman"/>
        </w:rPr>
        <w:t> </w:t>
      </w:r>
      <w:r w:rsidRPr="005D0E04">
        <w:rPr>
          <w:rFonts w:ascii="Times New Roman" w:hAnsi="Times New Roman" w:cs="Times New Roman"/>
          <w:lang w:val="ru-RU"/>
        </w:rPr>
        <w:t>мере внесения изменений (данных о</w:t>
      </w:r>
      <w:r w:rsidRPr="005D0E04">
        <w:rPr>
          <w:rFonts w:ascii="Times New Roman" w:hAnsi="Times New Roman" w:cs="Times New Roman"/>
        </w:rPr>
        <w:t> </w:t>
      </w:r>
      <w:r w:rsidRPr="005D0E04">
        <w:rPr>
          <w:rFonts w:ascii="Times New Roman" w:hAnsi="Times New Roman" w:cs="Times New Roman"/>
          <w:lang w:val="ru-RU"/>
        </w:rPr>
        <w:t>переоценке, модернизации, реконструкции, консервации и</w:t>
      </w:r>
      <w:r w:rsidRPr="005D0E04">
        <w:rPr>
          <w:rFonts w:ascii="Times New Roman" w:hAnsi="Times New Roman" w:cs="Times New Roman"/>
        </w:rPr>
        <w:t> </w:t>
      </w:r>
      <w:r w:rsidRPr="005D0E04">
        <w:rPr>
          <w:rFonts w:ascii="Times New Roman" w:hAnsi="Times New Roman" w:cs="Times New Roman"/>
          <w:lang w:val="ru-RU"/>
        </w:rPr>
        <w:t>пр.) и</w:t>
      </w:r>
      <w:r w:rsidRPr="005D0E04">
        <w:rPr>
          <w:rFonts w:ascii="Times New Roman" w:hAnsi="Times New Roman" w:cs="Times New Roman"/>
        </w:rPr>
        <w:t> </w:t>
      </w:r>
      <w:r w:rsidRPr="005D0E04">
        <w:rPr>
          <w:rFonts w:ascii="Times New Roman" w:hAnsi="Times New Roman" w:cs="Times New Roman"/>
          <w:lang w:val="ru-RU"/>
        </w:rPr>
        <w:t>при выбытии;</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опись инвентарных карточек по учету основных средств, инвентарный список основных средств, реестр карточек заполняются ежегодно в</w:t>
      </w:r>
      <w:r w:rsidRPr="005D0E04">
        <w:rPr>
          <w:rFonts w:ascii="Times New Roman" w:hAnsi="Times New Roman" w:cs="Times New Roman"/>
        </w:rPr>
        <w:t> </w:t>
      </w:r>
      <w:r w:rsidRPr="005D0E04">
        <w:rPr>
          <w:rFonts w:ascii="Times New Roman" w:hAnsi="Times New Roman" w:cs="Times New Roman"/>
          <w:lang w:val="ru-RU"/>
        </w:rPr>
        <w:t>последний день года;</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книга учета бланков строгой отчетности, книга аналитического учета депонированной зарплаты и стипендий заполняются ежемесячно в</w:t>
      </w:r>
      <w:r w:rsidRPr="005D0E04">
        <w:rPr>
          <w:rFonts w:ascii="Times New Roman" w:hAnsi="Times New Roman" w:cs="Times New Roman"/>
        </w:rPr>
        <w:t> </w:t>
      </w:r>
      <w:r w:rsidRPr="005D0E04">
        <w:rPr>
          <w:rFonts w:ascii="Times New Roman" w:hAnsi="Times New Roman" w:cs="Times New Roman"/>
          <w:lang w:val="ru-RU"/>
        </w:rPr>
        <w:t>последний день месяца;</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журналы операций, главная книга заполняются ежемесячно;</w:t>
      </w:r>
    </w:p>
    <w:p w:rsidR="00D34571" w:rsidRPr="005D0E04" w:rsidRDefault="00D34571" w:rsidP="00D34571">
      <w:pPr>
        <w:pStyle w:val="a5"/>
        <w:numPr>
          <w:ilvl w:val="0"/>
          <w:numId w:val="11"/>
        </w:numPr>
        <w:jc w:val="both"/>
        <w:rPr>
          <w:rFonts w:ascii="Times New Roman" w:hAnsi="Times New Roman" w:cs="Times New Roman"/>
          <w:lang w:val="ru-RU"/>
        </w:rPr>
      </w:pPr>
      <w:r w:rsidRPr="005D0E04">
        <w:rPr>
          <w:rFonts w:ascii="Times New Roman" w:hAnsi="Times New Roman" w:cs="Times New Roman"/>
          <w:lang w:val="ru-RU"/>
        </w:rPr>
        <w:t>другие регистры, неуказанные выше, заполняются по</w:t>
      </w:r>
      <w:r w:rsidRPr="005D0E04">
        <w:rPr>
          <w:rFonts w:ascii="Times New Roman" w:hAnsi="Times New Roman" w:cs="Times New Roman"/>
        </w:rPr>
        <w:t> </w:t>
      </w:r>
      <w:r w:rsidRPr="005D0E04">
        <w:rPr>
          <w:rFonts w:ascii="Times New Roman" w:hAnsi="Times New Roman" w:cs="Times New Roman"/>
          <w:lang w:val="ru-RU"/>
        </w:rPr>
        <w:t>мере необходимости, если иное не</w:t>
      </w:r>
      <w:r w:rsidRPr="005D0E04">
        <w:rPr>
          <w:rFonts w:ascii="Times New Roman" w:hAnsi="Times New Roman" w:cs="Times New Roman"/>
        </w:rPr>
        <w:t> </w:t>
      </w:r>
      <w:r w:rsidRPr="005D0E04">
        <w:rPr>
          <w:rFonts w:ascii="Times New Roman" w:hAnsi="Times New Roman" w:cs="Times New Roman"/>
          <w:lang w:val="ru-RU"/>
        </w:rPr>
        <w:t>установлено законодательством РФ.</w:t>
      </w:r>
    </w:p>
    <w:p w:rsidR="00BC48AD" w:rsidRPr="005D0E04" w:rsidRDefault="007A2CFF">
      <w:pPr>
        <w:numPr>
          <w:ilvl w:val="0"/>
          <w:numId w:val="11"/>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другие регистры, не указанные выше, заполняются по мере необходимости, если</w:t>
      </w:r>
      <w:r w:rsidRPr="005D0E04">
        <w:rPr>
          <w:rFonts w:hAnsi="Times New Roman" w:cs="Times New Roman"/>
          <w:color w:val="000000"/>
          <w:sz w:val="24"/>
          <w:szCs w:val="24"/>
        </w:rPr>
        <w:t> </w:t>
      </w:r>
      <w:r w:rsidRPr="005D0E04">
        <w:rPr>
          <w:rFonts w:hAnsi="Times New Roman" w:cs="Times New Roman"/>
          <w:color w:val="000000"/>
          <w:sz w:val="24"/>
          <w:szCs w:val="24"/>
          <w:lang w:val="ru-RU"/>
        </w:rPr>
        <w:t>иное не</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 установлено законодательством РФ.</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утвержденные приказом Минфина от 30.03.2015 № 52н.</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 xml:space="preserve">Учетные регистры по операциям, указанным в пункте 2 раздела </w:t>
      </w:r>
      <w:r w:rsidRPr="005D0E04">
        <w:rPr>
          <w:rFonts w:hAnsi="Times New Roman" w:cs="Times New Roman"/>
          <w:color w:val="000000"/>
          <w:sz w:val="24"/>
          <w:szCs w:val="24"/>
        </w:rPr>
        <w:t>IV</w:t>
      </w:r>
      <w:r w:rsidRPr="005D0E04">
        <w:rPr>
          <w:rFonts w:hAnsi="Times New Roman" w:cs="Times New Roman"/>
          <w:color w:val="000000"/>
          <w:sz w:val="24"/>
          <w:szCs w:val="24"/>
          <w:lang w:val="ru-RU"/>
        </w:rPr>
        <w:t xml:space="preserve"> настоящей учетной политики, составляются отдельно.</w:t>
      </w:r>
    </w:p>
    <w:p w:rsidR="00BC48AD" w:rsidRPr="005D0E04" w:rsidRDefault="00CE4984"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9</w:t>
      </w:r>
      <w:r w:rsidR="007A2CFF" w:rsidRPr="005D0E04">
        <w:rPr>
          <w:rFonts w:hAnsi="Times New Roman" w:cs="Times New Roman"/>
          <w:color w:val="000000"/>
          <w:sz w:val="24"/>
          <w:szCs w:val="24"/>
          <w:lang w:val="ru-RU"/>
        </w:rPr>
        <w:t>. Журнал операций расчетов по оплате труда, денежному довольствию и стипендиям (ф. 0504071) ведется раздельно по кодам финансового обеспечения деятельности и раздельно по счетам: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 КБК</w:t>
      </w:r>
      <w:r w:rsidRPr="005D0E04">
        <w:rPr>
          <w:rFonts w:hAnsi="Times New Roman" w:cs="Times New Roman"/>
          <w:color w:val="000000"/>
          <w:sz w:val="24"/>
          <w:szCs w:val="24"/>
        </w:rPr>
        <w:t> </w:t>
      </w:r>
      <w:r w:rsidRPr="005D0E04">
        <w:rPr>
          <w:rFonts w:hAnsi="Times New Roman" w:cs="Times New Roman"/>
          <w:color w:val="000000"/>
          <w:sz w:val="24"/>
          <w:szCs w:val="24"/>
          <w:lang w:val="ru-RU"/>
        </w:rPr>
        <w:t>Х.302.11.000 «Расчеты по заработной плате» и КБК</w:t>
      </w:r>
      <w:r w:rsidRPr="005D0E04">
        <w:rPr>
          <w:rFonts w:hAnsi="Times New Roman" w:cs="Times New Roman"/>
          <w:color w:val="000000"/>
          <w:sz w:val="24"/>
          <w:szCs w:val="24"/>
        </w:rPr>
        <w:t> </w:t>
      </w:r>
      <w:r w:rsidRPr="005D0E04">
        <w:rPr>
          <w:rFonts w:hAnsi="Times New Roman" w:cs="Times New Roman"/>
          <w:color w:val="000000"/>
          <w:sz w:val="24"/>
          <w:szCs w:val="24"/>
          <w:lang w:val="ru-RU"/>
        </w:rPr>
        <w:t>Х.302.13.000 «Расчеты по</w:t>
      </w:r>
      <w:r w:rsidRPr="005D0E04">
        <w:rPr>
          <w:rFonts w:hAnsi="Times New Roman" w:cs="Times New Roman"/>
          <w:color w:val="000000"/>
          <w:sz w:val="24"/>
          <w:szCs w:val="24"/>
        </w:rPr>
        <w:t> </w:t>
      </w:r>
      <w:r w:rsidRPr="005D0E04">
        <w:rPr>
          <w:rFonts w:hAnsi="Times New Roman" w:cs="Times New Roman"/>
          <w:color w:val="000000"/>
          <w:sz w:val="24"/>
          <w:szCs w:val="24"/>
          <w:lang w:val="ru-RU"/>
        </w:rPr>
        <w:t>начислениям на выплаты по оплате труда»;</w:t>
      </w:r>
      <w:r w:rsidRPr="005D0E04">
        <w:rPr>
          <w:lang w:val="ru-RU"/>
        </w:rPr>
        <w:br/>
      </w:r>
      <w:r w:rsidRPr="005D0E04">
        <w:rPr>
          <w:rFonts w:hAnsi="Times New Roman" w:cs="Times New Roman"/>
          <w:color w:val="000000"/>
          <w:sz w:val="24"/>
          <w:szCs w:val="24"/>
          <w:lang w:val="ru-RU"/>
        </w:rPr>
        <w:t>– КБК</w:t>
      </w:r>
      <w:r w:rsidRPr="005D0E04">
        <w:rPr>
          <w:rFonts w:hAnsi="Times New Roman" w:cs="Times New Roman"/>
          <w:color w:val="000000"/>
          <w:sz w:val="24"/>
          <w:szCs w:val="24"/>
        </w:rPr>
        <w:t> </w:t>
      </w:r>
      <w:r w:rsidRPr="005D0E04">
        <w:rPr>
          <w:rFonts w:hAnsi="Times New Roman" w:cs="Times New Roman"/>
          <w:color w:val="000000"/>
          <w:sz w:val="24"/>
          <w:szCs w:val="24"/>
          <w:lang w:val="ru-RU"/>
        </w:rPr>
        <w:t>Х.302.12.000 «Расчеты по прочим несоциальным выплатам персоналу в денежной</w:t>
      </w:r>
      <w:r w:rsidRPr="005D0E04">
        <w:rPr>
          <w:rFonts w:hAnsi="Times New Roman" w:cs="Times New Roman"/>
          <w:color w:val="000000"/>
          <w:sz w:val="24"/>
          <w:szCs w:val="24"/>
        </w:rPr>
        <w:t> </w:t>
      </w:r>
      <w:r w:rsidRPr="005D0E04">
        <w:rPr>
          <w:rFonts w:hAnsi="Times New Roman" w:cs="Times New Roman"/>
          <w:color w:val="000000"/>
          <w:sz w:val="24"/>
          <w:szCs w:val="24"/>
          <w:lang w:val="ru-RU"/>
        </w:rPr>
        <w:t>форме» и КБК Х.302.14.000 «Расчеты по прочим несоциальным выплатам персоналу в</w:t>
      </w:r>
      <w:r w:rsidRPr="005D0E04">
        <w:rPr>
          <w:rFonts w:hAnsi="Times New Roman" w:cs="Times New Roman"/>
          <w:color w:val="000000"/>
          <w:sz w:val="24"/>
          <w:szCs w:val="24"/>
        </w:rPr>
        <w:t> </w:t>
      </w:r>
      <w:r w:rsidRPr="005D0E04">
        <w:rPr>
          <w:rFonts w:hAnsi="Times New Roman" w:cs="Times New Roman"/>
          <w:color w:val="000000"/>
          <w:sz w:val="24"/>
          <w:szCs w:val="24"/>
          <w:lang w:val="ru-RU"/>
        </w:rPr>
        <w:t>натуральной форме»;</w:t>
      </w:r>
      <w:r w:rsidRPr="005D0E04">
        <w:rPr>
          <w:lang w:val="ru-RU"/>
        </w:rPr>
        <w:br/>
      </w:r>
      <w:r w:rsidRPr="005D0E04">
        <w:rPr>
          <w:rFonts w:hAnsi="Times New Roman" w:cs="Times New Roman"/>
          <w:color w:val="000000"/>
          <w:sz w:val="24"/>
          <w:szCs w:val="24"/>
          <w:lang w:val="ru-RU"/>
        </w:rPr>
        <w:t>– КБК Х.302.66.000 «Расчеты по социальным пособиям и компенсациям персоналу в</w:t>
      </w:r>
      <w:r w:rsidRPr="005D0E04">
        <w:rPr>
          <w:rFonts w:hAnsi="Times New Roman" w:cs="Times New Roman"/>
          <w:color w:val="000000"/>
          <w:sz w:val="24"/>
          <w:szCs w:val="24"/>
        </w:rPr>
        <w:t> </w:t>
      </w:r>
      <w:r w:rsidRPr="005D0E04">
        <w:rPr>
          <w:rFonts w:hAnsi="Times New Roman" w:cs="Times New Roman"/>
          <w:color w:val="000000"/>
          <w:sz w:val="24"/>
          <w:szCs w:val="24"/>
          <w:lang w:val="ru-RU"/>
        </w:rPr>
        <w:t>денежной форме» и КБК Х.302.67.000 «Расчеты по социальным компенсациям</w:t>
      </w:r>
      <w:r w:rsidRPr="005D0E04">
        <w:rPr>
          <w:rFonts w:hAnsi="Times New Roman" w:cs="Times New Roman"/>
          <w:color w:val="000000"/>
          <w:sz w:val="24"/>
          <w:szCs w:val="24"/>
        </w:rPr>
        <w:t> </w:t>
      </w:r>
      <w:r w:rsidRPr="005D0E04">
        <w:rPr>
          <w:rFonts w:hAnsi="Times New Roman" w:cs="Times New Roman"/>
          <w:color w:val="000000"/>
          <w:sz w:val="24"/>
          <w:szCs w:val="24"/>
          <w:lang w:val="ru-RU"/>
        </w:rPr>
        <w:t>персоналу в натуральной форме»;</w:t>
      </w:r>
      <w:r w:rsidRPr="005D0E04">
        <w:rPr>
          <w:lang w:val="ru-RU"/>
        </w:rPr>
        <w:br/>
      </w:r>
      <w:r w:rsidRPr="005D0E04">
        <w:rPr>
          <w:rFonts w:hAnsi="Times New Roman" w:cs="Times New Roman"/>
          <w:color w:val="000000"/>
          <w:sz w:val="24"/>
          <w:szCs w:val="24"/>
          <w:lang w:val="ru-RU"/>
        </w:rPr>
        <w:t>– КБК</w:t>
      </w:r>
      <w:r w:rsidRPr="005D0E04">
        <w:rPr>
          <w:rFonts w:hAnsi="Times New Roman" w:cs="Times New Roman"/>
          <w:color w:val="000000"/>
          <w:sz w:val="24"/>
          <w:szCs w:val="24"/>
        </w:rPr>
        <w:t> </w:t>
      </w:r>
      <w:r w:rsidRPr="005D0E04">
        <w:rPr>
          <w:rFonts w:hAnsi="Times New Roman" w:cs="Times New Roman"/>
          <w:color w:val="000000"/>
          <w:sz w:val="24"/>
          <w:szCs w:val="24"/>
          <w:lang w:val="ru-RU"/>
        </w:rPr>
        <w:t>Х.302.96.000 «Расчеты по иным выплатам текущего характера физическим</w:t>
      </w:r>
      <w:r w:rsidRPr="005D0E04">
        <w:rPr>
          <w:rFonts w:hAnsi="Times New Roman" w:cs="Times New Roman"/>
          <w:color w:val="000000"/>
          <w:sz w:val="24"/>
          <w:szCs w:val="24"/>
        </w:rPr>
        <w:t> </w:t>
      </w:r>
      <w:r w:rsidRPr="005D0E04">
        <w:rPr>
          <w:rFonts w:hAnsi="Times New Roman" w:cs="Times New Roman"/>
          <w:color w:val="000000"/>
          <w:sz w:val="24"/>
          <w:szCs w:val="24"/>
          <w:lang w:val="ru-RU"/>
        </w:rPr>
        <w:t>лицам».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пункт 146 СГС «Единый план счетов» № 121н.</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CE4984"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 Журналам операций присваиваются номера согласно приложению 1</w:t>
      </w:r>
      <w:r w:rsidR="004876AA" w:rsidRPr="005D0E04">
        <w:rPr>
          <w:rFonts w:hAnsi="Times New Roman" w:cs="Times New Roman"/>
          <w:color w:val="000000"/>
          <w:sz w:val="24"/>
          <w:szCs w:val="24"/>
          <w:lang w:val="ru-RU"/>
        </w:rPr>
        <w:t>5</w:t>
      </w:r>
      <w:r w:rsidRPr="005D0E04">
        <w:rPr>
          <w:rFonts w:hAnsi="Times New Roman" w:cs="Times New Roman"/>
          <w:color w:val="000000"/>
          <w:sz w:val="24"/>
          <w:szCs w:val="24"/>
          <w:lang w:val="ru-RU"/>
        </w:rPr>
        <w:t xml:space="preserve">. По операциям, указанным в пункте 2 раздела </w:t>
      </w:r>
      <w:r w:rsidRPr="005D0E04">
        <w:rPr>
          <w:rFonts w:hAnsi="Times New Roman" w:cs="Times New Roman"/>
          <w:color w:val="000000"/>
          <w:sz w:val="24"/>
          <w:szCs w:val="24"/>
        </w:rPr>
        <w:t>IV</w:t>
      </w:r>
      <w:r w:rsidRPr="005D0E04">
        <w:rPr>
          <w:rFonts w:hAnsi="Times New Roman" w:cs="Times New Roman"/>
          <w:color w:val="000000"/>
          <w:sz w:val="24"/>
          <w:szCs w:val="24"/>
          <w:lang w:val="ru-RU"/>
        </w:rPr>
        <w:t xml:space="preserve"> настоящей учетной политики, журналы операций</w:t>
      </w:r>
      <w:r w:rsidRPr="005D0E04">
        <w:rPr>
          <w:rFonts w:hAnsi="Times New Roman" w:cs="Times New Roman"/>
          <w:color w:val="000000"/>
          <w:sz w:val="24"/>
          <w:szCs w:val="24"/>
        </w:rPr>
        <w:t> </w:t>
      </w:r>
      <w:r w:rsidRPr="005D0E04">
        <w:rPr>
          <w:rFonts w:hAnsi="Times New Roman" w:cs="Times New Roman"/>
          <w:color w:val="000000"/>
          <w:sz w:val="24"/>
          <w:szCs w:val="24"/>
          <w:lang w:val="ru-RU"/>
        </w:rPr>
        <w:t>ведутся отдельно. Журналы операций подписываются главным бухгалтером и</w:t>
      </w:r>
      <w:r w:rsidRPr="005D0E04">
        <w:rPr>
          <w:rFonts w:hAnsi="Times New Roman" w:cs="Times New Roman"/>
          <w:color w:val="000000"/>
          <w:sz w:val="24"/>
          <w:szCs w:val="24"/>
        </w:rPr>
        <w:t> </w:t>
      </w:r>
      <w:r w:rsidRPr="005D0E04">
        <w:rPr>
          <w:rFonts w:hAnsi="Times New Roman" w:cs="Times New Roman"/>
          <w:color w:val="000000"/>
          <w:sz w:val="24"/>
          <w:szCs w:val="24"/>
          <w:lang w:val="ru-RU"/>
        </w:rPr>
        <w:t>бухгалтером, составившим журнал операций.</w:t>
      </w:r>
    </w:p>
    <w:p w:rsidR="00BC48AD" w:rsidRPr="005D0E04" w:rsidRDefault="00CE4984"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Журналы операций (ф. 0504071) ведутся раздельно по кодам финансового обеспечения. Журналы формируются ежемесячно в последний день месяца. К журналам прилагаются первичные учетные документы</w:t>
      </w:r>
      <w:r w:rsidR="007A2CFF" w:rsidRPr="005D0E04">
        <w:rPr>
          <w:rFonts w:hAnsi="Times New Roman" w:cs="Times New Roman"/>
          <w:color w:val="000000"/>
          <w:sz w:val="24"/>
          <w:szCs w:val="24"/>
          <w:lang w:val="ru-RU"/>
        </w:rPr>
        <w:t>.</w:t>
      </w:r>
    </w:p>
    <w:p w:rsidR="00BC48AD" w:rsidRPr="005D0E04" w:rsidRDefault="007A2CFF" w:rsidP="006C3CC6">
      <w:pPr>
        <w:jc w:val="both"/>
        <w:rPr>
          <w:rFonts w:hAnsi="Times New Roman" w:cs="Times New Roman"/>
          <w:color w:val="000000"/>
          <w:sz w:val="24"/>
          <w:szCs w:val="24"/>
        </w:rPr>
      </w:pPr>
      <w:r w:rsidRPr="005D0E04">
        <w:rPr>
          <w:rFonts w:hAnsi="Times New Roman" w:cs="Times New Roman"/>
          <w:color w:val="000000"/>
          <w:sz w:val="24"/>
          <w:szCs w:val="24"/>
          <w:lang w:val="ru-RU"/>
        </w:rPr>
        <w:t>1</w:t>
      </w:r>
      <w:r w:rsidR="00CE4984" w:rsidRPr="005D0E04">
        <w:rPr>
          <w:rFonts w:hAnsi="Times New Roman" w:cs="Times New Roman"/>
          <w:color w:val="000000"/>
          <w:sz w:val="24"/>
          <w:szCs w:val="24"/>
          <w:lang w:val="ru-RU"/>
        </w:rPr>
        <w:t>1</w:t>
      </w:r>
      <w:r w:rsidRPr="005D0E04">
        <w:rPr>
          <w:rFonts w:hAnsi="Times New Roman" w:cs="Times New Roman"/>
          <w:color w:val="000000"/>
          <w:sz w:val="24"/>
          <w:szCs w:val="24"/>
          <w:lang w:val="ru-RU"/>
        </w:rPr>
        <w:t xml:space="preserve">. Документы бухгалтерского учета составляются в форме электронного документа, подписанного квалифицированной электронной подписью. Исключение – оформление документов в структурных подразделениях, в которых нет компьютеров, программных средств или интернета, необходимых для оформления электронных документов. </w:t>
      </w:r>
      <w:r w:rsidRPr="005D0E04">
        <w:rPr>
          <w:rFonts w:hAnsi="Times New Roman" w:cs="Times New Roman"/>
          <w:color w:val="000000"/>
          <w:sz w:val="24"/>
          <w:szCs w:val="24"/>
        </w:rPr>
        <w:t>В этих случаях документ может быть составлен:</w:t>
      </w:r>
    </w:p>
    <w:p w:rsidR="00BC48AD" w:rsidRPr="005D0E04" w:rsidRDefault="007A2CFF">
      <w:pPr>
        <w:numPr>
          <w:ilvl w:val="0"/>
          <w:numId w:val="12"/>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на бумажном носителе и заверен собственноручной подписью;</w:t>
      </w:r>
    </w:p>
    <w:p w:rsidR="00BC48AD" w:rsidRPr="005D0E04" w:rsidRDefault="007A2CFF">
      <w:pPr>
        <w:numPr>
          <w:ilvl w:val="0"/>
          <w:numId w:val="12"/>
        </w:numPr>
        <w:ind w:left="780" w:right="180"/>
        <w:rPr>
          <w:rFonts w:hAnsi="Times New Roman" w:cs="Times New Roman"/>
          <w:color w:val="000000"/>
          <w:sz w:val="24"/>
          <w:szCs w:val="24"/>
        </w:rPr>
      </w:pPr>
      <w:r w:rsidRPr="005D0E04">
        <w:rPr>
          <w:rFonts w:hAnsi="Times New Roman" w:cs="Times New Roman"/>
          <w:color w:val="000000"/>
          <w:sz w:val="24"/>
          <w:szCs w:val="24"/>
          <w:lang w:val="ru-RU"/>
        </w:rPr>
        <w:t xml:space="preserve">автоматически – на компьютере посредством формирования электронного образа бумажного документа, содержащего обязательные реквизиты, предусмотренные формой документа. </w:t>
      </w:r>
      <w:r w:rsidRPr="005D0E04">
        <w:rPr>
          <w:rFonts w:hAnsi="Times New Roman" w:cs="Times New Roman"/>
          <w:color w:val="000000"/>
          <w:sz w:val="24"/>
          <w:szCs w:val="24"/>
        </w:rPr>
        <w:t>Далее документ распечатывается и собственноручного подписывается на бумажном носителе.</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При передаче в бухгалтерию бумажных документов с них снимаются электронные скан-копии. Скан-копии изготавливает, подписывает электронной цифровой подписью (далее – ЭП) и несет ответственность за соответствие подлинникам:</w:t>
      </w:r>
    </w:p>
    <w:p w:rsidR="00E05B6B" w:rsidRPr="005D0E04" w:rsidRDefault="00E05B6B" w:rsidP="00E05B6B">
      <w:pPr>
        <w:numPr>
          <w:ilvl w:val="0"/>
          <w:numId w:val="5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сотрудник,, составивший оригинал, – по документам, созданным внутри учреждения;</w:t>
      </w:r>
    </w:p>
    <w:p w:rsidR="00E05B6B" w:rsidRPr="005D0E04" w:rsidRDefault="00E05B6B" w:rsidP="00E05B6B">
      <w:pPr>
        <w:numPr>
          <w:ilvl w:val="0"/>
          <w:numId w:val="59"/>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бухгалтер, ответственный за проведение операции в учете - по документам, поступившим от контрагентов, органов власти и других лиц.</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Если скан‑копию изготавливает или подписывает иное уполномоченное лицо, ответственность за соответствие копии подлиннику возлагается на это лицо</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10–12 приложения № 2 к СГС «Учетная политика, оценочные значения и ошибки».</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E05B6B" w:rsidRPr="005D0E04">
        <w:rPr>
          <w:rFonts w:hAnsi="Times New Roman" w:cs="Times New Roman"/>
          <w:color w:val="000000"/>
          <w:sz w:val="24"/>
          <w:szCs w:val="24"/>
          <w:lang w:val="ru-RU"/>
        </w:rPr>
        <w:t>2</w:t>
      </w:r>
      <w:r w:rsidRPr="005D0E04">
        <w:rPr>
          <w:rFonts w:hAnsi="Times New Roman" w:cs="Times New Roman"/>
          <w:color w:val="000000"/>
          <w:sz w:val="24"/>
          <w:szCs w:val="24"/>
          <w:lang w:val="ru-RU"/>
        </w:rPr>
        <w:t xml:space="preserve">. По требованию контролирующих ведомств первичные документы представляются в электронном виде. При невозможности ведомства получить документ в электронном виде копии электронных первичных документов и регистров бухгалтерского учета </w:t>
      </w:r>
      <w:r w:rsidRPr="005D0E04">
        <w:rPr>
          <w:rFonts w:hAnsi="Times New Roman" w:cs="Times New Roman"/>
          <w:color w:val="000000"/>
          <w:sz w:val="24"/>
          <w:szCs w:val="24"/>
          <w:lang w:val="ru-RU"/>
        </w:rPr>
        <w:lastRenderedPageBreak/>
        <w:t>распечатываются на бумажном носителе и заверяются руководителем собственноручной подписью.</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При заверении одной страницы электронного документа (регистра) проставляется штамп «Копия электронного документа верна», должность заверившего лица, собственноручная подпись, расшифровка подписи и дата заверения.</w:t>
      </w:r>
      <w:r w:rsidRPr="005D0E04">
        <w:rPr>
          <w:lang w:val="ru-RU"/>
        </w:rPr>
        <w:br/>
      </w:r>
      <w:r w:rsidRPr="005D0E04">
        <w:rPr>
          <w:rFonts w:hAnsi="Times New Roman" w:cs="Times New Roman"/>
          <w:color w:val="000000"/>
          <w:sz w:val="24"/>
          <w:szCs w:val="24"/>
          <w:lang w:val="ru-RU"/>
        </w:rPr>
        <w:t>При заверении многостраничного документа заверяется копия каждого листа.</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Основание: часть 5 статьи 9 Закона от 06.12.2011 № 402-ФЗ, пункт 32 СГС «Концептуальные основы бухучета и отчетности», Методические указания, утвержденные приказом Минфина от 30.03.2015 № 52н, статья 2 Закона от 06.04.2011 № 63-ФЗ.</w:t>
      </w:r>
    </w:p>
    <w:p w:rsidR="00BC48AD" w:rsidRPr="005D0E04" w:rsidRDefault="003B6507"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13</w:t>
      </w:r>
      <w:r w:rsidR="007A2CFF" w:rsidRPr="005D0E04">
        <w:rPr>
          <w:rFonts w:hAnsi="Times New Roman" w:cs="Times New Roman"/>
          <w:color w:val="000000"/>
          <w:sz w:val="24"/>
          <w:szCs w:val="24"/>
          <w:lang w:val="ru-RU"/>
        </w:rPr>
        <w:t xml:space="preserve">. </w:t>
      </w:r>
      <w:r w:rsidRPr="005D0E04">
        <w:rPr>
          <w:rFonts w:hAnsi="Times New Roman" w:cs="Times New Roman"/>
          <w:color w:val="000000"/>
          <w:sz w:val="24"/>
          <w:szCs w:val="24"/>
          <w:lang w:val="ru-RU"/>
        </w:rPr>
        <w:t>Электронные документы, подписанные квалифицированной электронной подписью, хранятся в электронном виде на съемных носителях информации в соответствии с порядком учета и хранения съемных носителей информации. При этом ведется журнал учета и движения электронных носителей. Журнал должен быть пронумерован, прошнурован и скреплен печатью учреждения. Ведение и хранение журнала возлагается приказом руководителя на ответственного сотрудника учреждения.</w:t>
      </w:r>
      <w:r w:rsidRPr="005D0E04">
        <w:rPr>
          <w:lang w:val="ru-RU"/>
        </w:rPr>
        <w:br/>
      </w:r>
      <w:r w:rsidR="007A2CFF" w:rsidRPr="005D0E04">
        <w:rPr>
          <w:lang w:val="ru-RU"/>
        </w:rPr>
        <w:br/>
      </w:r>
      <w:r w:rsidR="007A2CFF" w:rsidRPr="005D0E04">
        <w:rPr>
          <w:rFonts w:hAnsi="Times New Roman" w:cs="Times New Roman"/>
          <w:color w:val="000000"/>
          <w:sz w:val="24"/>
          <w:szCs w:val="24"/>
          <w:lang w:val="ru-RU"/>
        </w:rPr>
        <w:t>Основание: пункт 33 СГС «Концептуальные основы бухучета и отчетности».</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3B6507" w:rsidRPr="005D0E04">
        <w:rPr>
          <w:rFonts w:hAnsi="Times New Roman" w:cs="Times New Roman"/>
          <w:color w:val="000000"/>
          <w:sz w:val="24"/>
          <w:szCs w:val="24"/>
          <w:lang w:val="ru-RU"/>
        </w:rPr>
        <w:t>4</w:t>
      </w:r>
      <w:r w:rsidRPr="005D0E04">
        <w:rPr>
          <w:rFonts w:hAnsi="Times New Roman" w:cs="Times New Roman"/>
          <w:color w:val="000000"/>
          <w:sz w:val="24"/>
          <w:szCs w:val="24"/>
          <w:lang w:val="ru-RU"/>
        </w:rPr>
        <w:t xml:space="preserve">. При необходимости изготовления бумажных копий электронных документов и регистров бухгалтерского учета бумажные копии заверяются штампом, который проставляется автоматически при распечатке документа: «Документ подписан электронной подписью в системе электронного документооборота </w:t>
      </w:r>
      <w:r w:rsidR="003B6507" w:rsidRPr="005D0E04">
        <w:rPr>
          <w:rFonts w:hAnsi="Times New Roman" w:cs="Times New Roman"/>
          <w:color w:val="000000"/>
          <w:sz w:val="24"/>
          <w:szCs w:val="24"/>
          <w:lang w:val="ru-RU"/>
        </w:rPr>
        <w:t>ГБОУ Уфимская КШ №120 для обучающихся с ЗПР</w:t>
      </w:r>
      <w:r w:rsidRPr="005D0E04">
        <w:rPr>
          <w:rFonts w:hAnsi="Times New Roman" w:cs="Times New Roman"/>
          <w:color w:val="000000"/>
          <w:sz w:val="24"/>
          <w:szCs w:val="24"/>
          <w:lang w:val="ru-RU"/>
        </w:rPr>
        <w:t>», – с указанием сведений о сертификате электронной подписи – кому выдан и срок действия. Дополнительно сотрудник бухгалтерии, ответственный за обработку документа, ведение регистра, ставит надпись «Копия верна», дату распечатки и свою подпись.</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32 СГС «Концептуальные основы бухучета и отчетности».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w:t>
      </w:r>
      <w:r w:rsidR="006C3CC6" w:rsidRPr="005D0E04">
        <w:rPr>
          <w:rFonts w:hAnsi="Times New Roman" w:cs="Times New Roman"/>
          <w:color w:val="000000"/>
          <w:sz w:val="24"/>
          <w:szCs w:val="24"/>
          <w:lang w:val="ru-RU"/>
        </w:rPr>
        <w:t>5</w:t>
      </w:r>
      <w:r w:rsidRPr="005D0E04">
        <w:rPr>
          <w:rFonts w:hAnsi="Times New Roman" w:cs="Times New Roman"/>
          <w:color w:val="000000"/>
          <w:sz w:val="24"/>
          <w:szCs w:val="24"/>
          <w:lang w:val="ru-RU"/>
        </w:rPr>
        <w:t>. В деятельности учреждения используются следующие бланки строгой отчетности:</w:t>
      </w:r>
    </w:p>
    <w:p w:rsidR="00BC48AD" w:rsidRPr="005D0E04" w:rsidRDefault="00E62550">
      <w:pPr>
        <w:numPr>
          <w:ilvl w:val="0"/>
          <w:numId w:val="14"/>
        </w:numPr>
        <w:ind w:left="780" w:right="180"/>
        <w:contextualSpacing/>
        <w:rPr>
          <w:rFonts w:hAnsi="Times New Roman" w:cs="Times New Roman"/>
          <w:color w:val="000000"/>
          <w:sz w:val="24"/>
          <w:szCs w:val="24"/>
          <w:lang w:val="ru-RU"/>
        </w:rPr>
      </w:pPr>
      <w:r w:rsidRPr="005D0E04">
        <w:rPr>
          <w:rFonts w:ascii="Times New Roman" w:hAnsi="Times New Roman" w:cs="Times New Roman"/>
          <w:lang w:val="ru-RU"/>
        </w:rPr>
        <w:t>бланк аттестата с приложением об основном общем образовании</w:t>
      </w:r>
      <w:r w:rsidR="007A2CFF" w:rsidRPr="005D0E04">
        <w:rPr>
          <w:rFonts w:hAnsi="Times New Roman" w:cs="Times New Roman"/>
          <w:color w:val="000000"/>
          <w:sz w:val="24"/>
          <w:szCs w:val="24"/>
          <w:lang w:val="ru-RU"/>
        </w:rPr>
        <w:t>;</w:t>
      </w:r>
    </w:p>
    <w:p w:rsidR="00BC48AD" w:rsidRPr="005D0E04" w:rsidRDefault="007A2CFF">
      <w:pPr>
        <w:numPr>
          <w:ilvl w:val="0"/>
          <w:numId w:val="1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бланки трудовых книжек и вкладышей к ним;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Учет бланков ведется по стоимости их приобретения.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пункт 225 СГС «Единый план счетов» № 121н.</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Бланки строгой отчетности хранятся в металлических шкафах и (или) сейфах в структурных подразделениях учреждения. По окончании рабочего дня места хранения бланков опечатываются.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w:t>
      </w:r>
      <w:r w:rsidR="006C3CC6" w:rsidRPr="005D0E04">
        <w:rPr>
          <w:rFonts w:hAnsi="Times New Roman" w:cs="Times New Roman"/>
          <w:color w:val="000000"/>
          <w:sz w:val="24"/>
          <w:szCs w:val="24"/>
          <w:lang w:val="ru-RU"/>
        </w:rPr>
        <w:t>6</w:t>
      </w:r>
      <w:r w:rsidRPr="005D0E04">
        <w:rPr>
          <w:rFonts w:hAnsi="Times New Roman" w:cs="Times New Roman"/>
          <w:color w:val="000000"/>
          <w:sz w:val="24"/>
          <w:szCs w:val="24"/>
          <w:lang w:val="ru-RU"/>
        </w:rPr>
        <w:t xml:space="preserve">. Перечень должностей сотрудников, ответственных за учет, хранение и выдачу бланков строгой отчетности, приведен в приложении </w:t>
      </w:r>
      <w:r w:rsidR="001B4677" w:rsidRPr="005D0E04">
        <w:rPr>
          <w:rFonts w:hAnsi="Times New Roman" w:cs="Times New Roman"/>
          <w:color w:val="000000"/>
          <w:sz w:val="24"/>
          <w:szCs w:val="24"/>
          <w:lang w:val="ru-RU"/>
        </w:rPr>
        <w:t>6</w:t>
      </w:r>
      <w:r w:rsidRPr="005D0E04">
        <w:rPr>
          <w:rFonts w:hAnsi="Times New Roman" w:cs="Times New Roman"/>
          <w:color w:val="000000"/>
          <w:sz w:val="24"/>
          <w:szCs w:val="24"/>
          <w:lang w:val="ru-RU"/>
        </w:rPr>
        <w:t>.</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w:t>
      </w:r>
      <w:r w:rsidR="006C3CC6" w:rsidRPr="005D0E04">
        <w:rPr>
          <w:rFonts w:hAnsi="Times New Roman" w:cs="Times New Roman"/>
          <w:color w:val="000000"/>
          <w:sz w:val="24"/>
          <w:szCs w:val="24"/>
          <w:lang w:val="ru-RU"/>
        </w:rPr>
        <w:t>7</w:t>
      </w:r>
      <w:r w:rsidRPr="005D0E04">
        <w:rPr>
          <w:rFonts w:hAnsi="Times New Roman" w:cs="Times New Roman"/>
          <w:color w:val="000000"/>
          <w:sz w:val="24"/>
          <w:szCs w:val="24"/>
          <w:lang w:val="ru-RU"/>
        </w:rPr>
        <w:t>. Особенности применения первичных документов:</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6C3CC6" w:rsidRPr="005D0E04">
        <w:rPr>
          <w:rFonts w:hAnsi="Times New Roman" w:cs="Times New Roman"/>
          <w:color w:val="000000"/>
          <w:sz w:val="24"/>
          <w:szCs w:val="24"/>
          <w:lang w:val="ru-RU"/>
        </w:rPr>
        <w:t>7</w:t>
      </w:r>
      <w:r w:rsidRPr="005D0E04">
        <w:rPr>
          <w:rFonts w:hAnsi="Times New Roman" w:cs="Times New Roman"/>
          <w:color w:val="000000"/>
          <w:sz w:val="24"/>
          <w:szCs w:val="24"/>
          <w:lang w:val="ru-RU"/>
        </w:rPr>
        <w:t>.1.</w:t>
      </w:r>
      <w:r w:rsidRPr="005D0E04">
        <w:rPr>
          <w:rFonts w:hAnsi="Times New Roman" w:cs="Times New Roman"/>
          <w:color w:val="000000"/>
          <w:sz w:val="24"/>
          <w:szCs w:val="24"/>
        </w:rPr>
        <w:t> </w:t>
      </w:r>
      <w:r w:rsidRPr="005D0E04">
        <w:rPr>
          <w:rFonts w:hAnsi="Times New Roman" w:cs="Times New Roman"/>
          <w:color w:val="000000"/>
          <w:sz w:val="24"/>
          <w:szCs w:val="24"/>
          <w:lang w:val="ru-RU"/>
        </w:rPr>
        <w:t>При ремонте нового оборудования, неисправность которого была выявлена при монтаже, составляется акт о выявленных дефектах оборудования по форме № ОС-16 (ф. 0306008).</w:t>
      </w:r>
    </w:p>
    <w:p w:rsidR="00BC48AD" w:rsidRPr="005D0E04" w:rsidRDefault="006C3CC6"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17</w:t>
      </w:r>
      <w:r w:rsidR="007A2CFF" w:rsidRPr="005D0E04">
        <w:rPr>
          <w:rFonts w:hAnsi="Times New Roman" w:cs="Times New Roman"/>
          <w:color w:val="000000"/>
          <w:sz w:val="24"/>
          <w:szCs w:val="24"/>
          <w:lang w:val="ru-RU"/>
        </w:rPr>
        <w:t>.2. На списание призов, подарков, сувениров оформляется Акт о списании материальных запасов (ф. 0510460), к которому должен быть приложен экземпляр приказа руководителя о награждении с указанием перечня награжденных лиц. Если</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награждение прошло в ходе проведения массового мероприятия, к Акту (ф.</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0510460)</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 xml:space="preserve">должны быть приложены экземпляр </w:t>
      </w:r>
      <w:r w:rsidR="007A2CFF" w:rsidRPr="005D0E04">
        <w:rPr>
          <w:rFonts w:hAnsi="Times New Roman" w:cs="Times New Roman"/>
          <w:color w:val="000000"/>
          <w:sz w:val="24"/>
          <w:szCs w:val="24"/>
          <w:lang w:val="ru-RU"/>
        </w:rPr>
        <w:lastRenderedPageBreak/>
        <w:t>приказа руководителя о проведении мероприятия и</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протокол о мероприятии с указанием перечня награжденных лиц.</w:t>
      </w:r>
    </w:p>
    <w:p w:rsidR="00BC48AD" w:rsidRPr="005D0E04" w:rsidRDefault="006C3CC6"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17</w:t>
      </w:r>
      <w:r w:rsidR="007A2CFF" w:rsidRPr="005D0E04">
        <w:rPr>
          <w:rFonts w:hAnsi="Times New Roman" w:cs="Times New Roman"/>
          <w:color w:val="000000"/>
          <w:sz w:val="24"/>
          <w:szCs w:val="24"/>
          <w:lang w:val="ru-RU"/>
        </w:rPr>
        <w:t>.3. При поступлении имущества и наличных денег от жертвователя или дарителя составляется акт в произвольной форме, в котором должны быть:</w:t>
      </w:r>
    </w:p>
    <w:p w:rsidR="00BC48AD" w:rsidRPr="005D0E04" w:rsidRDefault="007A2CFF">
      <w:pPr>
        <w:numPr>
          <w:ilvl w:val="0"/>
          <w:numId w:val="15"/>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указаны обязательные реквизиты, предусмотренные пунктом 25 СГС</w:t>
      </w:r>
      <w:r w:rsidRPr="005D0E04">
        <w:rPr>
          <w:rFonts w:hAnsi="Times New Roman" w:cs="Times New Roman"/>
          <w:color w:val="000000"/>
          <w:sz w:val="24"/>
          <w:szCs w:val="24"/>
        </w:rPr>
        <w:t> </w:t>
      </w:r>
      <w:r w:rsidRPr="005D0E04">
        <w:rPr>
          <w:rFonts w:hAnsi="Times New Roman" w:cs="Times New Roman"/>
          <w:color w:val="000000"/>
          <w:sz w:val="24"/>
          <w:szCs w:val="24"/>
          <w:lang w:val="ru-RU"/>
        </w:rPr>
        <w:t>«Концептуальные основы бухучета и отчетности»;</w:t>
      </w:r>
    </w:p>
    <w:p w:rsidR="00BC48AD" w:rsidRPr="005D0E04" w:rsidRDefault="007A2CFF">
      <w:pPr>
        <w:numPr>
          <w:ilvl w:val="0"/>
          <w:numId w:val="15"/>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поставлены подписи передающей и принимающей сторон.</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Если имущество и наличные деньги поступают без оформления письменного договора,</w:t>
      </w:r>
      <w:r w:rsidRPr="005D0E04">
        <w:rPr>
          <w:rFonts w:hAnsi="Times New Roman" w:cs="Times New Roman"/>
          <w:color w:val="000000"/>
          <w:sz w:val="24"/>
          <w:szCs w:val="24"/>
        </w:rPr>
        <w:t> </w:t>
      </w:r>
      <w:r w:rsidRPr="005D0E04">
        <w:rPr>
          <w:rFonts w:hAnsi="Times New Roman" w:cs="Times New Roman"/>
          <w:color w:val="000000"/>
          <w:sz w:val="24"/>
          <w:szCs w:val="24"/>
          <w:lang w:val="ru-RU"/>
        </w:rPr>
        <w:t>передающая сторона:</w:t>
      </w:r>
    </w:p>
    <w:p w:rsidR="00BC48AD" w:rsidRPr="005D0E04" w:rsidRDefault="007A2CFF">
      <w:pPr>
        <w:numPr>
          <w:ilvl w:val="0"/>
          <w:numId w:val="16"/>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делает в акте запись о том, что имущество или деньги переданы безвозмездно;</w:t>
      </w:r>
    </w:p>
    <w:p w:rsidR="00BC48AD" w:rsidRPr="005D0E04" w:rsidRDefault="007A2CFF">
      <w:pPr>
        <w:numPr>
          <w:ilvl w:val="0"/>
          <w:numId w:val="16"/>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указывает цели, на которые необходимо использовать пожертвованные деньги</w:t>
      </w:r>
      <w:r w:rsidRPr="005D0E04">
        <w:rPr>
          <w:rFonts w:hAnsi="Times New Roman" w:cs="Times New Roman"/>
          <w:color w:val="000000"/>
          <w:sz w:val="24"/>
          <w:szCs w:val="24"/>
        </w:rPr>
        <w:t> </w:t>
      </w:r>
      <w:r w:rsidRPr="005D0E04">
        <w:rPr>
          <w:rFonts w:hAnsi="Times New Roman" w:cs="Times New Roman"/>
          <w:color w:val="000000"/>
          <w:sz w:val="24"/>
          <w:szCs w:val="24"/>
          <w:lang w:val="ru-RU"/>
        </w:rPr>
        <w:t>или имущество.</w:t>
      </w:r>
    </w:p>
    <w:p w:rsidR="00BC48AD" w:rsidRPr="005D0E04" w:rsidRDefault="006C3CC6"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17</w:t>
      </w:r>
      <w:r w:rsidR="007A2CFF" w:rsidRPr="005D0E04">
        <w:rPr>
          <w:rFonts w:hAnsi="Times New Roman" w:cs="Times New Roman"/>
          <w:color w:val="000000"/>
          <w:sz w:val="24"/>
          <w:szCs w:val="24"/>
          <w:lang w:val="ru-RU"/>
        </w:rPr>
        <w:t>.4. В Табеле</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учета использования рабочего времени (ф. 0504421) регистрируются случаи отклонений от нормального использования рабочего времени, установленного правилами трудового распорядка.</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В графах 20 и 37 отражаются итоговые данные неявок.</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Табель учета использования рабочего времени (ф. 0504421) дополнен условными обозначениями:</w:t>
      </w:r>
    </w:p>
    <w:tbl>
      <w:tblPr>
        <w:tblW w:w="7943" w:type="dxa"/>
        <w:tblCellMar>
          <w:top w:w="15" w:type="dxa"/>
          <w:left w:w="15" w:type="dxa"/>
          <w:bottom w:w="15" w:type="dxa"/>
          <w:right w:w="15" w:type="dxa"/>
        </w:tblCellMar>
        <w:tblLook w:val="0600" w:firstRow="0" w:lastRow="0" w:firstColumn="0" w:lastColumn="0" w:noHBand="1" w:noVBand="1"/>
      </w:tblPr>
      <w:tblGrid>
        <w:gridCol w:w="7377"/>
        <w:gridCol w:w="566"/>
      </w:tblGrid>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hAnsi="Times New Roman" w:cs="Times New Roman"/>
                <w:b/>
                <w:bCs/>
                <w:color w:val="000000"/>
                <w:sz w:val="24"/>
                <w:szCs w:val="24"/>
              </w:rPr>
              <w:t>Наименование показателя</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hAnsi="Times New Roman" w:cs="Times New Roman"/>
                <w:b/>
                <w:bCs/>
                <w:color w:val="000000"/>
                <w:sz w:val="24"/>
                <w:szCs w:val="24"/>
              </w:rPr>
              <w:t>Код</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Выходные и праздничные дни</w:t>
            </w:r>
            <w:r w:rsidRPr="005D0E04">
              <w:rPr>
                <w:rFonts w:hAnsi="Times New Roman" w:cs="Times New Roman"/>
                <w:color w:val="000000"/>
                <w:sz w:val="24"/>
                <w:szCs w:val="24"/>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hAnsi="Times New Roman" w:cs="Times New Roman"/>
                <w:color w:val="000000"/>
                <w:sz w:val="24"/>
                <w:szCs w:val="24"/>
              </w:rPr>
              <w:t>В</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Очередной и дополнительный отпуск</w:t>
            </w:r>
            <w:r w:rsidRPr="005D0E04">
              <w:rPr>
                <w:rFonts w:hAnsi="Times New Roman" w:cs="Times New Roman"/>
                <w:color w:val="000000"/>
                <w:sz w:val="24"/>
                <w:szCs w:val="24"/>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О</w:t>
            </w:r>
            <w:r w:rsidRPr="005D0E04">
              <w:rPr>
                <w:rFonts w:hAnsi="Times New Roman" w:cs="Times New Roman"/>
                <w:color w:val="000000"/>
                <w:sz w:val="24"/>
                <w:szCs w:val="24"/>
              </w:rPr>
              <w:t xml:space="preserve"> </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pPr>
              <w:rPr>
                <w:lang w:val="ru-RU"/>
              </w:rPr>
            </w:pPr>
            <w:r w:rsidRPr="005D0E04">
              <w:rPr>
                <w:rFonts w:ascii="Times New Roman" w:hAnsi="Times New Roman" w:cs="Times New Roman"/>
                <w:lang w:val="ru-RU"/>
              </w:rPr>
              <w:t>Временная нетрудоспособность, нетрудоспособность по беременности и родам</w:t>
            </w:r>
            <w:r w:rsidRPr="005D0E04">
              <w:rPr>
                <w:rFonts w:hAnsi="Times New Roman" w:cs="Times New Roman"/>
                <w:color w:val="000000"/>
                <w:sz w:val="24"/>
                <w:szCs w:val="24"/>
                <w:lang w:val="ru-RU"/>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Б</w:t>
            </w:r>
            <w:r w:rsidRPr="005D0E04">
              <w:rPr>
                <w:rFonts w:hAnsi="Times New Roman" w:cs="Times New Roman"/>
                <w:color w:val="000000"/>
                <w:sz w:val="24"/>
                <w:szCs w:val="24"/>
              </w:rPr>
              <w:t xml:space="preserve"> </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pPr>
              <w:rPr>
                <w:lang w:val="ru-RU"/>
              </w:rPr>
            </w:pPr>
            <w:r w:rsidRPr="005D0E04">
              <w:rPr>
                <w:rFonts w:ascii="Times New Roman" w:hAnsi="Times New Roman" w:cs="Times New Roman"/>
                <w:lang w:val="ru-RU"/>
              </w:rPr>
              <w:t>Отпуск по уходу за ребенком</w:t>
            </w:r>
            <w:r w:rsidRPr="005D0E04">
              <w:rPr>
                <w:rFonts w:hAnsi="Times New Roman" w:cs="Times New Roman"/>
                <w:color w:val="000000"/>
                <w:sz w:val="24"/>
                <w:szCs w:val="24"/>
                <w:lang w:val="ru-RU"/>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Р</w:t>
            </w:r>
            <w:r w:rsidRPr="005D0E04">
              <w:rPr>
                <w:rFonts w:hAnsi="Times New Roman" w:cs="Times New Roman"/>
                <w:color w:val="000000"/>
                <w:sz w:val="24"/>
                <w:szCs w:val="24"/>
              </w:rPr>
              <w:t xml:space="preserve"> </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Прогулы</w:t>
            </w:r>
            <w:r w:rsidRPr="005D0E04">
              <w:rPr>
                <w:rFonts w:hAnsi="Times New Roman" w:cs="Times New Roman"/>
                <w:color w:val="000000"/>
                <w:sz w:val="24"/>
                <w:szCs w:val="24"/>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П</w:t>
            </w:r>
            <w:r w:rsidRPr="005D0E04">
              <w:rPr>
                <w:rFonts w:hAnsi="Times New Roman" w:cs="Times New Roman"/>
                <w:color w:val="000000"/>
                <w:sz w:val="24"/>
                <w:szCs w:val="24"/>
              </w:rPr>
              <w:t xml:space="preserve"> </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pPr>
              <w:rPr>
                <w:lang w:val="ru-RU"/>
              </w:rPr>
            </w:pPr>
            <w:r w:rsidRPr="005D0E04">
              <w:rPr>
                <w:rFonts w:ascii="Times New Roman" w:hAnsi="Times New Roman" w:cs="Times New Roman"/>
              </w:rPr>
              <w:t>Неявки с разрешением администрации</w:t>
            </w:r>
            <w:r w:rsidRPr="005D0E04">
              <w:rPr>
                <w:rFonts w:hAnsi="Times New Roman" w:cs="Times New Roman"/>
                <w:color w:val="000000"/>
                <w:sz w:val="24"/>
                <w:szCs w:val="24"/>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А</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pPr>
              <w:rPr>
                <w:lang w:val="ru-RU"/>
              </w:rPr>
            </w:pPr>
            <w:r w:rsidRPr="005D0E04">
              <w:rPr>
                <w:rFonts w:ascii="Times New Roman" w:hAnsi="Times New Roman" w:cs="Times New Roman"/>
              </w:rPr>
              <w:t>Учебный отпуск</w:t>
            </w:r>
            <w:r w:rsidRPr="005D0E04">
              <w:rPr>
                <w:rFonts w:hAnsi="Times New Roman" w:cs="Times New Roman"/>
                <w:color w:val="000000"/>
                <w:sz w:val="24"/>
                <w:szCs w:val="24"/>
              </w:rPr>
              <w:t xml:space="preserv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ОУ</w:t>
            </w:r>
            <w:r w:rsidRPr="005D0E04">
              <w:rPr>
                <w:rFonts w:hAnsi="Times New Roman" w:cs="Times New Roman"/>
                <w:color w:val="000000"/>
                <w:sz w:val="24"/>
                <w:szCs w:val="24"/>
              </w:rPr>
              <w:t xml:space="preserve"> </w:t>
            </w:r>
          </w:p>
        </w:tc>
      </w:tr>
      <w:tr w:rsidR="00B77125" w:rsidRPr="005D0E04" w:rsidTr="000423E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r w:rsidRPr="005D0E04">
              <w:rPr>
                <w:rFonts w:ascii="Times New Roman" w:hAnsi="Times New Roman" w:cs="Times New Roman"/>
              </w:rPr>
              <w:t>Фактически отработанное время</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77125" w:rsidRPr="005D0E04" w:rsidRDefault="00B77125" w:rsidP="000423E9">
            <w:pPr>
              <w:ind w:left="75" w:right="75"/>
              <w:rPr>
                <w:rFonts w:hAnsi="Times New Roman" w:cs="Times New Roman"/>
                <w:color w:val="000000"/>
                <w:sz w:val="24"/>
                <w:szCs w:val="24"/>
              </w:rPr>
            </w:pPr>
            <w:r w:rsidRPr="005D0E04">
              <w:rPr>
                <w:rFonts w:ascii="Times New Roman" w:hAnsi="Times New Roman" w:cs="Times New Roman"/>
              </w:rPr>
              <w:t>Ф</w:t>
            </w:r>
          </w:p>
        </w:tc>
      </w:tr>
    </w:tbl>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Расширено применение буквенного кода «Г» – «Выполнение государственных обязанностей» – для случаев выполнения сотрудниками общественных обязанностей</w:t>
      </w:r>
      <w:r w:rsidRPr="005D0E04">
        <w:rPr>
          <w:rFonts w:hAnsi="Times New Roman" w:cs="Times New Roman"/>
          <w:color w:val="000000"/>
          <w:sz w:val="24"/>
          <w:szCs w:val="24"/>
        </w:rPr>
        <w:t> </w:t>
      </w:r>
      <w:r w:rsidRPr="005D0E04">
        <w:rPr>
          <w:rFonts w:hAnsi="Times New Roman" w:cs="Times New Roman"/>
          <w:color w:val="000000"/>
          <w:sz w:val="24"/>
          <w:szCs w:val="24"/>
          <w:lang w:val="ru-RU"/>
        </w:rPr>
        <w:t>(например, для регистрации дней медицинского освидетельствования перед сдачей</w:t>
      </w:r>
      <w:r w:rsidRPr="005D0E04">
        <w:rPr>
          <w:rFonts w:hAnsi="Times New Roman" w:cs="Times New Roman"/>
          <w:color w:val="000000"/>
          <w:sz w:val="24"/>
          <w:szCs w:val="24"/>
        </w:rPr>
        <w:t> </w:t>
      </w:r>
      <w:r w:rsidRPr="005D0E04">
        <w:rPr>
          <w:rFonts w:hAnsi="Times New Roman" w:cs="Times New Roman"/>
          <w:color w:val="000000"/>
          <w:sz w:val="24"/>
          <w:szCs w:val="24"/>
          <w:lang w:val="ru-RU"/>
        </w:rPr>
        <w:t>крови, дней сдачи крови, дней, когда сотрудник отсутствовал по вызову в военкомат на</w:t>
      </w:r>
      <w:r w:rsidRPr="005D0E04">
        <w:rPr>
          <w:rFonts w:hAnsi="Times New Roman" w:cs="Times New Roman"/>
          <w:color w:val="000000"/>
          <w:sz w:val="24"/>
          <w:szCs w:val="24"/>
        </w:rPr>
        <w:t> </w:t>
      </w:r>
      <w:r w:rsidRPr="005D0E04">
        <w:rPr>
          <w:rFonts w:hAnsi="Times New Roman" w:cs="Times New Roman"/>
          <w:color w:val="000000"/>
          <w:sz w:val="24"/>
          <w:szCs w:val="24"/>
          <w:lang w:val="ru-RU"/>
        </w:rPr>
        <w:t>военные сборы, по вызову в суд и другие госорганы в качестве свидетеля и пр.).</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6C3CC6" w:rsidRPr="005D0E04">
        <w:rPr>
          <w:rFonts w:hAnsi="Times New Roman" w:cs="Times New Roman"/>
          <w:color w:val="000000"/>
          <w:sz w:val="24"/>
          <w:szCs w:val="24"/>
          <w:lang w:val="ru-RU"/>
        </w:rPr>
        <w:t>7</w:t>
      </w:r>
      <w:r w:rsidRPr="005D0E04">
        <w:rPr>
          <w:rFonts w:hAnsi="Times New Roman" w:cs="Times New Roman"/>
          <w:color w:val="000000"/>
          <w:sz w:val="24"/>
          <w:szCs w:val="24"/>
          <w:lang w:val="ru-RU"/>
        </w:rPr>
        <w:t>.5. При временном переводе работников на удаленный режим работы обмен документами, которые оформляются в бумажном виде, разрешается осуществлять по электронной почте посредством скан-копий.</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t>Скан-копия первичного документа изготавливается сотрудником, ответственным за факт хозяйственной жизни, в сроки, которые установлены графиком документооборота. Скан-копия направляется сотруднику, уполномоченному на согласование, в соответствии с графиком документооборота. Согласованием считается возврат электронного письма от получателя к отправителю со скан-копией подписанного документа.</w:t>
      </w:r>
    </w:p>
    <w:p w:rsidR="00BC48AD" w:rsidRPr="005D0E04" w:rsidRDefault="007A2CFF" w:rsidP="006C3CC6">
      <w:pPr>
        <w:jc w:val="both"/>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После окончания режима удаленной работы первичные документы, оформленные посредством обмена скан-копий, распечатываются на бумажном носителе и подписываются собственноручной подписью ответственных лиц.</w:t>
      </w:r>
    </w:p>
    <w:p w:rsidR="00BC48AD" w:rsidRPr="005D0E04" w:rsidRDefault="007A2CFF" w:rsidP="006C3CC6">
      <w:pPr>
        <w:jc w:val="both"/>
        <w:rPr>
          <w:rFonts w:hAnsi="Times New Roman" w:cs="Times New Roman"/>
          <w:color w:val="000000"/>
          <w:sz w:val="24"/>
          <w:szCs w:val="24"/>
        </w:rPr>
      </w:pPr>
      <w:r w:rsidRPr="005D0E04">
        <w:rPr>
          <w:rFonts w:hAnsi="Times New Roman" w:cs="Times New Roman"/>
          <w:color w:val="000000"/>
          <w:sz w:val="24"/>
          <w:szCs w:val="24"/>
          <w:lang w:val="ru-RU"/>
        </w:rPr>
        <w:t>1</w:t>
      </w:r>
      <w:r w:rsidR="006C3CC6" w:rsidRPr="005D0E04">
        <w:rPr>
          <w:rFonts w:hAnsi="Times New Roman" w:cs="Times New Roman"/>
          <w:color w:val="000000"/>
          <w:sz w:val="24"/>
          <w:szCs w:val="24"/>
          <w:lang w:val="ru-RU"/>
        </w:rPr>
        <w:t>7</w:t>
      </w:r>
      <w:r w:rsidRPr="005D0E04">
        <w:rPr>
          <w:rFonts w:hAnsi="Times New Roman" w:cs="Times New Roman"/>
          <w:color w:val="000000"/>
          <w:sz w:val="24"/>
          <w:szCs w:val="24"/>
          <w:lang w:val="ru-RU"/>
        </w:rPr>
        <w:t xml:space="preserve">.6. В Табеле учета посещаемости детей (ф. 0504608) регистрируются дни посещения ребенком учреждения буквенным обозначением «Я». </w:t>
      </w:r>
      <w:r w:rsidRPr="005D0E04">
        <w:rPr>
          <w:rFonts w:hAnsi="Times New Roman" w:cs="Times New Roman"/>
          <w:color w:val="000000"/>
          <w:sz w:val="24"/>
          <w:szCs w:val="24"/>
        </w:rPr>
        <w:t>Дни непосещения отмечаются следующими кодами:</w:t>
      </w:r>
    </w:p>
    <w:tbl>
      <w:tblPr>
        <w:tblW w:w="7943" w:type="dxa"/>
        <w:tblCellMar>
          <w:top w:w="15" w:type="dxa"/>
          <w:left w:w="15" w:type="dxa"/>
          <w:bottom w:w="15" w:type="dxa"/>
          <w:right w:w="15" w:type="dxa"/>
        </w:tblCellMar>
        <w:tblLook w:val="0600" w:firstRow="0" w:lastRow="0" w:firstColumn="0" w:lastColumn="0" w:noHBand="1" w:noVBand="1"/>
      </w:tblPr>
      <w:tblGrid>
        <w:gridCol w:w="6901"/>
        <w:gridCol w:w="1042"/>
      </w:tblGrid>
      <w:tr w:rsidR="00BC48AD" w:rsidRPr="005D0E04">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b/>
                <w:bCs/>
                <w:color w:val="000000"/>
                <w:sz w:val="24"/>
                <w:szCs w:val="24"/>
              </w:rPr>
              <w:t>Наименование показателя</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b/>
                <w:bCs/>
                <w:color w:val="000000"/>
                <w:sz w:val="24"/>
                <w:szCs w:val="24"/>
              </w:rPr>
              <w:t>Код</w:t>
            </w:r>
          </w:p>
        </w:tc>
      </w:tr>
      <w:tr w:rsidR="00BC48AD" w:rsidRPr="005D0E04">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Выходные дни</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В</w:t>
            </w:r>
          </w:p>
        </w:tc>
      </w:tr>
      <w:tr w:rsidR="00BC48AD" w:rsidRPr="005D0E04">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Неявка без уважительной причины</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BC48AD" w:rsidRPr="005D0E04" w:rsidRDefault="007A2CFF">
            <w:r w:rsidRPr="005D0E04">
              <w:rPr>
                <w:rFonts w:hAnsi="Times New Roman" w:cs="Times New Roman"/>
                <w:color w:val="000000"/>
                <w:sz w:val="24"/>
                <w:szCs w:val="24"/>
              </w:rPr>
              <w:t>НЯ</w:t>
            </w:r>
          </w:p>
        </w:tc>
      </w:tr>
    </w:tbl>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приложение № 5</w:t>
      </w:r>
      <w:r w:rsidRPr="005D0E04">
        <w:rPr>
          <w:rFonts w:hAnsi="Times New Roman" w:cs="Times New Roman"/>
          <w:color w:val="000000"/>
          <w:sz w:val="24"/>
          <w:szCs w:val="24"/>
        </w:rPr>
        <w:t> </w:t>
      </w:r>
      <w:r w:rsidRPr="005D0E04">
        <w:rPr>
          <w:rFonts w:hAnsi="Times New Roman" w:cs="Times New Roman"/>
          <w:color w:val="000000"/>
          <w:sz w:val="24"/>
          <w:szCs w:val="24"/>
          <w:lang w:val="ru-RU"/>
        </w:rPr>
        <w:t>к приказу № 52н.</w:t>
      </w:r>
    </w:p>
    <w:p w:rsidR="00BC48AD" w:rsidRPr="005D0E04" w:rsidRDefault="007A2CFF" w:rsidP="007E06E3">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A82070" w:rsidRPr="005D0E04">
        <w:rPr>
          <w:rFonts w:hAnsi="Times New Roman" w:cs="Times New Roman"/>
          <w:color w:val="000000"/>
          <w:sz w:val="24"/>
          <w:szCs w:val="24"/>
          <w:lang w:val="ru-RU"/>
        </w:rPr>
        <w:t>8</w:t>
      </w:r>
      <w:r w:rsidRPr="005D0E04">
        <w:rPr>
          <w:rFonts w:hAnsi="Times New Roman" w:cs="Times New Roman"/>
          <w:color w:val="000000"/>
          <w:sz w:val="24"/>
          <w:szCs w:val="24"/>
          <w:lang w:val="ru-RU"/>
        </w:rPr>
        <w:t>. Сотрудник, ответственный за оформление расчетных листков, высылает каждому сотруднику на его корпоративную электронную почту расчетный листок в день выдачи зарплаты за вторую половину месяца.</w:t>
      </w:r>
    </w:p>
    <w:p w:rsidR="00BC48AD" w:rsidRPr="005D0E04" w:rsidRDefault="007A2CFF" w:rsidP="008900C9">
      <w:pPr>
        <w:rPr>
          <w:b/>
          <w:bCs/>
          <w:color w:val="252525"/>
          <w:spacing w:val="-2"/>
          <w:sz w:val="26"/>
          <w:szCs w:val="26"/>
          <w:lang w:val="ru-RU"/>
        </w:rPr>
      </w:pPr>
      <w:r w:rsidRPr="005D0E04">
        <w:rPr>
          <w:b/>
          <w:bCs/>
          <w:color w:val="252525"/>
          <w:spacing w:val="-2"/>
          <w:sz w:val="26"/>
          <w:szCs w:val="26"/>
          <w:lang w:val="ru-RU"/>
        </w:rPr>
        <w:t>V. Методика ведения бухгалтерского учета, оценки отдельных видов имущества и обязательств</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1. Общие положения</w:t>
      </w:r>
    </w:p>
    <w:p w:rsidR="00BC48AD" w:rsidRPr="005D0E04" w:rsidRDefault="007A2CFF" w:rsidP="007E06E3">
      <w:pPr>
        <w:jc w:val="both"/>
        <w:rPr>
          <w:rFonts w:hAnsi="Times New Roman" w:cs="Times New Roman"/>
          <w:color w:val="000000"/>
          <w:sz w:val="24"/>
          <w:szCs w:val="24"/>
          <w:lang w:val="ru-RU"/>
        </w:rPr>
      </w:pPr>
      <w:r w:rsidRPr="005D0E04">
        <w:rPr>
          <w:rFonts w:hAnsi="Times New Roman" w:cs="Times New Roman"/>
          <w:color w:val="000000"/>
          <w:sz w:val="24"/>
          <w:szCs w:val="24"/>
          <w:lang w:val="ru-RU"/>
        </w:rPr>
        <w:t>1.1.</w:t>
      </w:r>
      <w:r w:rsidRPr="005D0E04">
        <w:rPr>
          <w:rFonts w:hAnsi="Times New Roman" w:cs="Times New Roman"/>
          <w:color w:val="000000"/>
          <w:sz w:val="24"/>
          <w:szCs w:val="24"/>
        </w:rPr>
        <w:t> </w:t>
      </w:r>
      <w:r w:rsidRPr="005D0E04">
        <w:rPr>
          <w:rFonts w:hAnsi="Times New Roman" w:cs="Times New Roman"/>
          <w:color w:val="000000"/>
          <w:sz w:val="24"/>
          <w:szCs w:val="24"/>
          <w:lang w:val="ru-RU"/>
        </w:rPr>
        <w:t>Для случаев,</w:t>
      </w:r>
      <w:r w:rsidRPr="005D0E04">
        <w:rPr>
          <w:rFonts w:hAnsi="Times New Roman" w:cs="Times New Roman"/>
          <w:color w:val="000000"/>
          <w:sz w:val="24"/>
          <w:szCs w:val="24"/>
        </w:rPr>
        <w:t> </w:t>
      </w:r>
      <w:r w:rsidRPr="005D0E04">
        <w:rPr>
          <w:rFonts w:hAnsi="Times New Roman" w:cs="Times New Roman"/>
          <w:color w:val="000000"/>
          <w:sz w:val="24"/>
          <w:szCs w:val="24"/>
          <w:lang w:val="ru-RU"/>
        </w:rPr>
        <w:t>которые не установлены в федеральных стандартах и учетной политике, метод определения справедливой стоимости выбирает комиссия учреждения по поступлению и выбытию активов.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54 СГС «Концептуальные основы бухучета и отчетности».</w:t>
      </w:r>
    </w:p>
    <w:p w:rsidR="00BC48AD" w:rsidRPr="005D0E04" w:rsidRDefault="007A2CFF" w:rsidP="007E06E3">
      <w:pPr>
        <w:jc w:val="both"/>
        <w:rPr>
          <w:rFonts w:hAnsi="Times New Roman" w:cs="Times New Roman"/>
          <w:color w:val="000000"/>
          <w:sz w:val="24"/>
          <w:szCs w:val="24"/>
          <w:lang w:val="ru-RU"/>
        </w:rPr>
      </w:pPr>
      <w:r w:rsidRPr="005D0E04">
        <w:rPr>
          <w:rFonts w:hAnsi="Times New Roman" w:cs="Times New Roman"/>
          <w:color w:val="000000"/>
          <w:sz w:val="24"/>
          <w:szCs w:val="24"/>
          <w:lang w:val="ru-RU"/>
        </w:rPr>
        <w:t>1.2. В случае если для показателя, необходимого для ведения бухгалтерского учета, не установлен метод оценки в законодательстве и в настоящей учетной политике, то величина оценочного показателя определяется профессиональным суждением главного бухгалтера.</w:t>
      </w:r>
      <w:r w:rsidRPr="005D0E04">
        <w:rPr>
          <w:lang w:val="ru-RU"/>
        </w:rPr>
        <w:br/>
      </w:r>
      <w:r w:rsidRPr="005D0E04">
        <w:rPr>
          <w:rFonts w:hAnsi="Times New Roman" w:cs="Times New Roman"/>
          <w:color w:val="000000"/>
          <w:sz w:val="24"/>
          <w:szCs w:val="24"/>
          <w:lang w:val="ru-RU"/>
        </w:rPr>
        <w:t>Основание: пункт 6 СГС «Учетная политика, оценочные значения и ошибки».</w:t>
      </w:r>
    </w:p>
    <w:p w:rsidR="00BC48AD" w:rsidRPr="005D0E04" w:rsidRDefault="007A2CFF" w:rsidP="007E06E3">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1.3 Амортизация на нефинансовые активы начисляется в </w:t>
      </w:r>
      <w:r w:rsidR="008900C9" w:rsidRPr="005D0E04">
        <w:rPr>
          <w:rFonts w:hAnsi="Times New Roman" w:cs="Times New Roman"/>
          <w:color w:val="000000"/>
          <w:sz w:val="24"/>
          <w:szCs w:val="24"/>
          <w:u w:val="single"/>
          <w:lang w:val="ru-RU"/>
        </w:rPr>
        <w:t xml:space="preserve">последний </w:t>
      </w:r>
      <w:r w:rsidRPr="005D0E04">
        <w:rPr>
          <w:rFonts w:hAnsi="Times New Roman" w:cs="Times New Roman"/>
          <w:color w:val="000000"/>
          <w:sz w:val="24"/>
          <w:szCs w:val="24"/>
          <w:u w:val="single"/>
          <w:lang w:val="ru-RU"/>
        </w:rPr>
        <w:t>день</w:t>
      </w:r>
      <w:r w:rsidRPr="005D0E04">
        <w:rPr>
          <w:rFonts w:hAnsi="Times New Roman" w:cs="Times New Roman"/>
          <w:color w:val="000000"/>
          <w:sz w:val="24"/>
          <w:szCs w:val="24"/>
          <w:lang w:val="ru-RU"/>
        </w:rPr>
        <w:t xml:space="preserve"> месяца. Исключение – амортизация на права пользования, она начисляется в соответствии с пунктом 2.20 учетной политики.</w:t>
      </w:r>
      <w:r w:rsidRPr="005D0E04">
        <w:rPr>
          <w:lang w:val="ru-RU"/>
        </w:rPr>
        <w:br/>
      </w:r>
      <w:r w:rsidRPr="005D0E04">
        <w:rPr>
          <w:rFonts w:hAnsi="Times New Roman" w:cs="Times New Roman"/>
          <w:color w:val="000000"/>
          <w:sz w:val="24"/>
          <w:szCs w:val="24"/>
          <w:lang w:val="ru-RU"/>
        </w:rPr>
        <w:t>Основание: пункт 33 СГС «Основные средства», пункт 28 СГС «Нематериальные активы».</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2. Основные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2.1. Учреждение учитывает в составе инвентаря на счете 101.06 «Инвентарь производственный и хозяйственный», в том числе </w:t>
      </w:r>
      <w:r w:rsidR="001A22D1" w:rsidRPr="005D0E04">
        <w:rPr>
          <w:rFonts w:hAnsi="Times New Roman" w:cs="Times New Roman"/>
          <w:color w:val="000000"/>
          <w:sz w:val="24"/>
          <w:szCs w:val="24"/>
          <w:lang w:val="ru-RU"/>
        </w:rPr>
        <w:t xml:space="preserve">другие </w:t>
      </w:r>
      <w:r w:rsidRPr="005D0E04">
        <w:rPr>
          <w:rFonts w:hAnsi="Times New Roman" w:cs="Times New Roman"/>
          <w:color w:val="000000"/>
          <w:sz w:val="24"/>
          <w:szCs w:val="24"/>
          <w:lang w:val="ru-RU"/>
        </w:rPr>
        <w:t>объекты имущества.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2.2. В один инвентарный объект, признаваемый комплексом объектов основных средств,</w:t>
      </w:r>
      <w:r w:rsidRPr="005D0E04">
        <w:rPr>
          <w:rFonts w:hAnsi="Times New Roman" w:cs="Times New Roman"/>
          <w:color w:val="000000"/>
          <w:sz w:val="24"/>
          <w:szCs w:val="24"/>
        </w:rPr>
        <w:t> </w:t>
      </w:r>
      <w:r w:rsidRPr="005D0E04">
        <w:rPr>
          <w:rFonts w:hAnsi="Times New Roman" w:cs="Times New Roman"/>
          <w:color w:val="000000"/>
          <w:sz w:val="24"/>
          <w:szCs w:val="24"/>
          <w:lang w:val="ru-RU"/>
        </w:rPr>
        <w:t>объединяются объекты имущества несущественной стоимости, имеющие одинаковые</w:t>
      </w:r>
      <w:r w:rsidRPr="005D0E04">
        <w:rPr>
          <w:rFonts w:hAnsi="Times New Roman" w:cs="Times New Roman"/>
          <w:color w:val="000000"/>
          <w:sz w:val="24"/>
          <w:szCs w:val="24"/>
        </w:rPr>
        <w:t> </w:t>
      </w:r>
      <w:r w:rsidRPr="005D0E04">
        <w:rPr>
          <w:rFonts w:hAnsi="Times New Roman" w:cs="Times New Roman"/>
          <w:color w:val="000000"/>
          <w:sz w:val="24"/>
          <w:szCs w:val="24"/>
          <w:lang w:val="ru-RU"/>
        </w:rPr>
        <w:t>сроки полезного и ожидаемого использования:</w:t>
      </w:r>
    </w:p>
    <w:p w:rsidR="00BC48AD" w:rsidRPr="005D0E04" w:rsidRDefault="007A2CFF" w:rsidP="007B3F93">
      <w:pPr>
        <w:numPr>
          <w:ilvl w:val="0"/>
          <w:numId w:val="18"/>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объекты библиотечного фонда;</w:t>
      </w:r>
    </w:p>
    <w:p w:rsidR="00BC48AD" w:rsidRPr="005D0E04" w:rsidRDefault="007A2CFF" w:rsidP="007B3F93">
      <w:pPr>
        <w:numPr>
          <w:ilvl w:val="0"/>
          <w:numId w:val="18"/>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мебель для обстановки одного помещения: столы, стулья, стеллажи, шкафы, полки;</w:t>
      </w:r>
      <w:r w:rsidRPr="005D0E04">
        <w:rPr>
          <w:rFonts w:hAnsi="Times New Roman" w:cs="Times New Roman"/>
          <w:color w:val="000000"/>
          <w:sz w:val="24"/>
          <w:szCs w:val="24"/>
        </w:rPr>
        <w:t> </w:t>
      </w:r>
      <w:r w:rsidRPr="005D0E04">
        <w:rPr>
          <w:rFonts w:hAnsi="Times New Roman" w:cs="Times New Roman"/>
          <w:color w:val="000000"/>
          <w:sz w:val="24"/>
          <w:szCs w:val="24"/>
          <w:lang w:val="ru-RU"/>
        </w:rPr>
        <w:t>компьютерное и периферийное оборудование в составе одного рабочего места: системные блоки, мониторы, компьютерные мыши, клавиатуры, принтеры, сканеры, колонки, акустические системы, микрофоны, веб-</w:t>
      </w:r>
      <w:r w:rsidRPr="005D0E04">
        <w:rPr>
          <w:rFonts w:hAnsi="Times New Roman" w:cs="Times New Roman"/>
          <w:color w:val="000000"/>
          <w:sz w:val="24"/>
          <w:szCs w:val="24"/>
          <w:lang w:val="ru-RU"/>
        </w:rPr>
        <w:lastRenderedPageBreak/>
        <w:t>камеры,</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 устройства</w:t>
      </w:r>
      <w:r w:rsidRPr="005D0E04">
        <w:rPr>
          <w:rFonts w:hAnsi="Times New Roman" w:cs="Times New Roman"/>
          <w:color w:val="000000"/>
          <w:sz w:val="24"/>
          <w:szCs w:val="24"/>
        </w:rPr>
        <w:t> </w:t>
      </w:r>
      <w:r w:rsidRPr="005D0E04">
        <w:rPr>
          <w:rFonts w:hAnsi="Times New Roman" w:cs="Times New Roman"/>
          <w:color w:val="000000"/>
          <w:sz w:val="24"/>
          <w:szCs w:val="24"/>
          <w:lang w:val="ru-RU"/>
        </w:rPr>
        <w:t>захвата видео, внешние ТВ-тюнеры, внешние накопители на жестких дисках;</w:t>
      </w:r>
    </w:p>
    <w:p w:rsidR="00BC48AD" w:rsidRPr="005D0E04" w:rsidRDefault="007A2CFF" w:rsidP="007B3F93">
      <w:pPr>
        <w:numPr>
          <w:ilvl w:val="0"/>
          <w:numId w:val="18"/>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спортивный инвентарь одного наименования в одном помещении;</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 xml:space="preserve">Не считается существенной стоимость до </w:t>
      </w:r>
      <w:r w:rsidR="000423E9" w:rsidRPr="005D0E04">
        <w:rPr>
          <w:rFonts w:hAnsi="Times New Roman" w:cs="Times New Roman"/>
          <w:color w:val="000000"/>
          <w:sz w:val="24"/>
          <w:szCs w:val="24"/>
          <w:lang w:val="ru-RU"/>
        </w:rPr>
        <w:t>40000</w:t>
      </w:r>
      <w:r w:rsidRPr="005D0E04">
        <w:rPr>
          <w:rFonts w:hAnsi="Times New Roman" w:cs="Times New Roman"/>
          <w:color w:val="000000"/>
          <w:sz w:val="24"/>
          <w:szCs w:val="24"/>
          <w:lang w:val="ru-RU"/>
        </w:rPr>
        <w:t xml:space="preserve"> руб. за один имущественный объект.</w:t>
      </w:r>
      <w:r w:rsidRPr="005D0E04">
        <w:rPr>
          <w:rFonts w:hAnsi="Times New Roman" w:cs="Times New Roman"/>
          <w:color w:val="000000"/>
          <w:sz w:val="24"/>
          <w:szCs w:val="24"/>
        </w:rPr>
        <w:t> </w:t>
      </w:r>
      <w:r w:rsidRPr="005D0E04">
        <w:rPr>
          <w:rFonts w:hAnsi="Times New Roman" w:cs="Times New Roman"/>
          <w:color w:val="000000"/>
          <w:sz w:val="24"/>
          <w:szCs w:val="24"/>
          <w:lang w:val="ru-RU"/>
        </w:rPr>
        <w:t>Необходимость объединения и конкретный перечень объединяемых объектов определяет комиссия учреждения по поступлению и выбытию активов.</w:t>
      </w:r>
      <w:r w:rsidRPr="005D0E04">
        <w:rPr>
          <w:lang w:val="ru-RU"/>
        </w:rPr>
        <w:br/>
      </w:r>
      <w:r w:rsidRPr="005D0E04">
        <w:rPr>
          <w:rFonts w:hAnsi="Times New Roman" w:cs="Times New Roman"/>
          <w:color w:val="000000"/>
          <w:sz w:val="24"/>
          <w:szCs w:val="24"/>
          <w:lang w:val="ru-RU"/>
        </w:rPr>
        <w:t>Основание: пункт 10 СГС «Основные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2.</w:t>
      </w:r>
      <w:r w:rsidR="002215D6" w:rsidRPr="005D0E04">
        <w:rPr>
          <w:rFonts w:hAnsi="Times New Roman" w:cs="Times New Roman"/>
          <w:color w:val="000000"/>
          <w:sz w:val="24"/>
          <w:szCs w:val="24"/>
          <w:lang w:val="ru-RU"/>
        </w:rPr>
        <w:t>3</w:t>
      </w:r>
      <w:r w:rsidRPr="005D0E04">
        <w:rPr>
          <w:rFonts w:hAnsi="Times New Roman" w:cs="Times New Roman"/>
          <w:color w:val="000000"/>
          <w:sz w:val="24"/>
          <w:szCs w:val="24"/>
          <w:lang w:val="ru-RU"/>
        </w:rPr>
        <w:t>. Каждому инвентарному объекту недвижимого имущества, а также инвентарному объекту движимого имущества, кроме объектов стоимостью до</w:t>
      </w:r>
      <w:r w:rsidR="001466E0" w:rsidRPr="005D0E04">
        <w:rPr>
          <w:rFonts w:hAnsi="Times New Roman" w:cs="Times New Roman"/>
          <w:color w:val="000000"/>
          <w:sz w:val="24"/>
          <w:szCs w:val="24"/>
          <w:lang w:val="ru-RU"/>
        </w:rPr>
        <w:t>10000</w:t>
      </w:r>
      <w:r w:rsidRPr="005D0E04">
        <w:rPr>
          <w:rFonts w:hAnsi="Times New Roman" w:cs="Times New Roman"/>
          <w:color w:val="000000"/>
          <w:sz w:val="24"/>
          <w:szCs w:val="24"/>
          <w:lang w:val="ru-RU"/>
        </w:rPr>
        <w:t xml:space="preserve"> руб. включительно и объектов библиотечного фонда независимо от их стоимости, присваивается уникальный инвентарный порядковый номер (далее - инвентарный номер) независимо от того, находится ли он в эксплуатации, запасе или на консервации.</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Объектам основных средств, имеющим уникальный номер однозначно его идентифицирующий в качестве индивидуально-определенной вещи (например, кадастровый номер, государственный (регистрационный) опознавательный знак (номер) транспортного средства, серийный номер единицы изготовленного оружия), присваивается инвентарный номер без нанесения его на объект.</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Инвентарный номер, присвоенный объекту основных средств, сохраняется за ним на весь период его нахождения в учреждении. В случае принятия на учет объекта основного средства, ввиду разукомплектования, такому объекту основного средства присваивается новый инвентарный номер.</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Инвентарные номера выбывших с балансового учета инвентарных объектов основных средств вновь принятым к учету объектам не присваиваются.</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Присвоенный объекту инвентарный номер обозначается лицом, ответственным за сохранность объекта имущества и (или) использование его по назначению (далее - ответственное лицо), в присутствии уполномоченного члена комиссии по поступлению и выбытию активов путем нанесения номера на инвентарный объект краской или водостойким маркером или иным способом, обеспечивающим сохранность маркировки. В случае если объект является сложным (комплексом конструктивно-сочлененных предметов), инвентарный номер обозначается на каждом составляющем элементе тем же способом, что и на сложном объекте.</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При невозможности обозначения инвентарного номера на объекте основных средств в случаях, определенных требованиями его эксплуатации, присвоенный ему инвентарный номер применяется в целях бухгалтерского учета с отражением в соответствующих регистрах бухгалтерского учета без нанесения на объект основного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Инвентарный номер объектов основных средств при реклассификации объектов не изменяется (в том числе при условии изменения группы учета нефинансовых активов (в том числе при условии принятия на балансовый учет объектов, учитываемых на забалансовых счетах).</w:t>
      </w:r>
    </w:p>
    <w:p w:rsidR="00BC48AD" w:rsidRPr="005D0E04" w:rsidRDefault="007A2CFF" w:rsidP="00465DA6">
      <w:pPr>
        <w:jc w:val="both"/>
        <w:rPr>
          <w:rFonts w:hAnsi="Times New Roman" w:cs="Times New Roman"/>
          <w:color w:val="000000"/>
          <w:sz w:val="24"/>
          <w:szCs w:val="24"/>
        </w:rPr>
      </w:pPr>
      <w:r w:rsidRPr="005D0E04">
        <w:rPr>
          <w:rFonts w:hAnsi="Times New Roman" w:cs="Times New Roman"/>
          <w:color w:val="000000"/>
          <w:sz w:val="24"/>
          <w:szCs w:val="24"/>
          <w:lang w:val="ru-RU"/>
        </w:rPr>
        <w:t>2.</w:t>
      </w:r>
      <w:r w:rsidR="00E818C6" w:rsidRPr="005D0E04">
        <w:rPr>
          <w:rFonts w:hAnsi="Times New Roman" w:cs="Times New Roman"/>
          <w:color w:val="000000"/>
          <w:sz w:val="24"/>
          <w:szCs w:val="24"/>
          <w:lang w:val="ru-RU"/>
        </w:rPr>
        <w:t>4</w:t>
      </w:r>
      <w:r w:rsidRPr="005D0E04">
        <w:rPr>
          <w:rFonts w:hAnsi="Times New Roman" w:cs="Times New Roman"/>
          <w:color w:val="000000"/>
          <w:sz w:val="24"/>
          <w:szCs w:val="24"/>
          <w:lang w:val="ru-RU"/>
        </w:rPr>
        <w:t xml:space="preserve">. Затраты по замене отдельных составных частей комплекса конструктивно-сочлененных предметов, в том числе при капитальном ремонте, включаются в момент их возникновения в стоимость объекта. Одновременно с его стоимости списывается в текущие расходы стоимость заменяемых (выбываемых) составных частей. </w:t>
      </w:r>
      <w:r w:rsidRPr="005D0E04">
        <w:rPr>
          <w:rFonts w:hAnsi="Times New Roman" w:cs="Times New Roman"/>
          <w:color w:val="000000"/>
          <w:sz w:val="24"/>
          <w:szCs w:val="24"/>
        </w:rPr>
        <w:t>Данное правило применяется к следующим группам основных средств:</w:t>
      </w:r>
    </w:p>
    <w:p w:rsidR="00E818C6" w:rsidRPr="005D0E04" w:rsidRDefault="00E818C6" w:rsidP="00E818C6">
      <w:pPr>
        <w:numPr>
          <w:ilvl w:val="0"/>
          <w:numId w:val="20"/>
        </w:numPr>
        <w:ind w:right="180"/>
        <w:contextualSpacing/>
        <w:rPr>
          <w:rFonts w:hAnsi="Times New Roman" w:cs="Times New Roman"/>
          <w:color w:val="000000"/>
          <w:sz w:val="24"/>
          <w:szCs w:val="24"/>
        </w:rPr>
      </w:pPr>
      <w:r w:rsidRPr="005D0E04">
        <w:rPr>
          <w:rFonts w:hAnsi="Times New Roman" w:cs="Times New Roman"/>
          <w:color w:val="000000"/>
          <w:sz w:val="24"/>
          <w:szCs w:val="24"/>
        </w:rPr>
        <w:t>машины и оборудование;</w:t>
      </w:r>
    </w:p>
    <w:p w:rsidR="00E818C6" w:rsidRPr="005D0E04" w:rsidRDefault="00E818C6" w:rsidP="00E818C6">
      <w:pPr>
        <w:numPr>
          <w:ilvl w:val="0"/>
          <w:numId w:val="20"/>
        </w:numPr>
        <w:ind w:right="180"/>
        <w:contextualSpacing/>
        <w:rPr>
          <w:rFonts w:hAnsi="Times New Roman" w:cs="Times New Roman"/>
          <w:color w:val="000000"/>
          <w:sz w:val="24"/>
          <w:szCs w:val="24"/>
        </w:rPr>
      </w:pPr>
      <w:r w:rsidRPr="005D0E04">
        <w:rPr>
          <w:rFonts w:hAnsi="Times New Roman" w:cs="Times New Roman"/>
          <w:color w:val="000000"/>
          <w:sz w:val="24"/>
          <w:szCs w:val="24"/>
        </w:rPr>
        <w:t>инвентарь производственный и хозяйственный;</w:t>
      </w:r>
    </w:p>
    <w:p w:rsidR="00BC48AD" w:rsidRPr="005D0E04" w:rsidRDefault="007A2CFF">
      <w:pPr>
        <w:rPr>
          <w:rFonts w:hAnsi="Times New Roman" w:cs="Times New Roman"/>
          <w:color w:val="000000"/>
          <w:sz w:val="24"/>
          <w:szCs w:val="24"/>
          <w:lang w:val="ru-RU"/>
        </w:rPr>
      </w:pPr>
      <w:r w:rsidRPr="005D0E04">
        <w:rPr>
          <w:lang w:val="ru-RU"/>
        </w:rPr>
        <w:lastRenderedPageBreak/>
        <w:br/>
      </w:r>
      <w:r w:rsidRPr="005D0E04">
        <w:rPr>
          <w:rFonts w:hAnsi="Times New Roman" w:cs="Times New Roman"/>
          <w:color w:val="000000"/>
          <w:sz w:val="24"/>
          <w:szCs w:val="24"/>
          <w:lang w:val="ru-RU"/>
        </w:rPr>
        <w:t>Основание: пункт 27 СГС «Основные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2.</w:t>
      </w:r>
      <w:r w:rsidR="00E818C6" w:rsidRPr="005D0E04">
        <w:rPr>
          <w:rFonts w:hAnsi="Times New Roman" w:cs="Times New Roman"/>
          <w:color w:val="000000"/>
          <w:sz w:val="24"/>
          <w:szCs w:val="24"/>
          <w:lang w:val="ru-RU"/>
        </w:rPr>
        <w:t>5</w:t>
      </w:r>
      <w:r w:rsidRPr="005D0E04">
        <w:rPr>
          <w:rFonts w:hAnsi="Times New Roman" w:cs="Times New Roman"/>
          <w:color w:val="000000"/>
          <w:sz w:val="24"/>
          <w:szCs w:val="24"/>
          <w:lang w:val="ru-RU"/>
        </w:rPr>
        <w:t>. В случае частичной ликвидации или разукомплектации объекта основного средства, если стоимость ликвидируемых (разукомплектованных) частей не выделена в</w:t>
      </w:r>
      <w:r w:rsidRPr="005D0E04">
        <w:rPr>
          <w:rFonts w:hAnsi="Times New Roman" w:cs="Times New Roman"/>
          <w:color w:val="000000"/>
          <w:sz w:val="24"/>
          <w:szCs w:val="24"/>
        </w:rPr>
        <w:t> </w:t>
      </w:r>
      <w:r w:rsidRPr="005D0E04">
        <w:rPr>
          <w:rFonts w:hAnsi="Times New Roman" w:cs="Times New Roman"/>
          <w:color w:val="000000"/>
          <w:sz w:val="24"/>
          <w:szCs w:val="24"/>
          <w:lang w:val="ru-RU"/>
        </w:rPr>
        <w:t>документах поставщика, стоимость таких частей определяется пропорционально</w:t>
      </w:r>
      <w:r w:rsidRPr="005D0E04">
        <w:rPr>
          <w:rFonts w:hAnsi="Times New Roman" w:cs="Times New Roman"/>
          <w:color w:val="000000"/>
          <w:sz w:val="24"/>
          <w:szCs w:val="24"/>
        </w:rPr>
        <w:t> </w:t>
      </w:r>
      <w:r w:rsidRPr="005D0E04">
        <w:rPr>
          <w:rFonts w:hAnsi="Times New Roman" w:cs="Times New Roman"/>
          <w:color w:val="000000"/>
          <w:sz w:val="24"/>
          <w:szCs w:val="24"/>
          <w:lang w:val="ru-RU"/>
        </w:rPr>
        <w:t>следующему показателю (в порядке убывания важности):</w:t>
      </w:r>
    </w:p>
    <w:p w:rsidR="00BC48AD" w:rsidRPr="005D0E04" w:rsidRDefault="007A2CFF" w:rsidP="007B3F93">
      <w:pPr>
        <w:numPr>
          <w:ilvl w:val="0"/>
          <w:numId w:val="21"/>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площади;</w:t>
      </w:r>
    </w:p>
    <w:p w:rsidR="00BC48AD" w:rsidRPr="005D0E04" w:rsidRDefault="007A2CFF" w:rsidP="007B3F93">
      <w:pPr>
        <w:numPr>
          <w:ilvl w:val="0"/>
          <w:numId w:val="21"/>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объему;</w:t>
      </w:r>
    </w:p>
    <w:p w:rsidR="00BC48AD" w:rsidRPr="005D0E04" w:rsidRDefault="007A2CFF" w:rsidP="007B3F93">
      <w:pPr>
        <w:numPr>
          <w:ilvl w:val="0"/>
          <w:numId w:val="21"/>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весу;</w:t>
      </w:r>
    </w:p>
    <w:p w:rsidR="00BC48AD" w:rsidRPr="005D0E04" w:rsidRDefault="007A2CFF" w:rsidP="007B3F93">
      <w:pPr>
        <w:numPr>
          <w:ilvl w:val="0"/>
          <w:numId w:val="21"/>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иному показателю, установленному комиссией по поступлению и выбытию активов.</w:t>
      </w:r>
    </w:p>
    <w:p w:rsidR="00BC48AD" w:rsidRPr="005D0E04" w:rsidRDefault="007A2CFF" w:rsidP="00465DA6">
      <w:pPr>
        <w:jc w:val="both"/>
        <w:rPr>
          <w:rFonts w:hAnsi="Times New Roman" w:cs="Times New Roman"/>
          <w:color w:val="000000"/>
          <w:sz w:val="24"/>
          <w:szCs w:val="24"/>
        </w:rPr>
      </w:pPr>
      <w:r w:rsidRPr="005D0E04">
        <w:rPr>
          <w:rFonts w:hAnsi="Times New Roman" w:cs="Times New Roman"/>
          <w:color w:val="000000"/>
          <w:sz w:val="24"/>
          <w:szCs w:val="24"/>
          <w:lang w:val="ru-RU"/>
        </w:rPr>
        <w:t>2.</w:t>
      </w:r>
      <w:r w:rsidR="00E818C6" w:rsidRPr="005D0E04">
        <w:rPr>
          <w:rFonts w:hAnsi="Times New Roman" w:cs="Times New Roman"/>
          <w:color w:val="000000"/>
          <w:sz w:val="24"/>
          <w:szCs w:val="24"/>
          <w:lang w:val="ru-RU"/>
        </w:rPr>
        <w:t>6</w:t>
      </w:r>
      <w:r w:rsidRPr="005D0E04">
        <w:rPr>
          <w:rFonts w:hAnsi="Times New Roman" w:cs="Times New Roman"/>
          <w:color w:val="000000"/>
          <w:sz w:val="24"/>
          <w:szCs w:val="24"/>
          <w:lang w:val="ru-RU"/>
        </w:rPr>
        <w:t xml:space="preserve">. Затраты на создание активов при проведении регулярных осмотров на предмет наличия дефектов, являющихся обязательным условием их эксплуатации, а также при проведении ремонтов (модернизаций, дооборудований, реконструкций, в том числе с элементами реставраций, технических перевооружений) формируют объем капитальных вложений с дальнейшим признанием в стоимости объекта основных средств. Одновременно учтенная ранее в стоимости объекта сумма затрат на проведение аналогичного мероприятия списывается в расходы текущего периода с учетом накопленной амортизации. </w:t>
      </w:r>
      <w:r w:rsidRPr="005D0E04">
        <w:rPr>
          <w:rFonts w:hAnsi="Times New Roman" w:cs="Times New Roman"/>
          <w:color w:val="000000"/>
          <w:sz w:val="24"/>
          <w:szCs w:val="24"/>
        </w:rPr>
        <w:t>Данное правило применяется к следующим группам основных средств:</w:t>
      </w:r>
    </w:p>
    <w:p w:rsidR="00BC48AD" w:rsidRPr="005D0E04" w:rsidRDefault="00E818C6" w:rsidP="007B3F93">
      <w:pPr>
        <w:numPr>
          <w:ilvl w:val="0"/>
          <w:numId w:val="22"/>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машины и оборудование</w:t>
      </w:r>
      <w:r w:rsidR="007A2CFF" w:rsidRPr="005D0E04">
        <w:rPr>
          <w:rFonts w:hAnsi="Times New Roman" w:cs="Times New Roman"/>
          <w:color w:val="000000"/>
          <w:sz w:val="24"/>
          <w:szCs w:val="24"/>
        </w:rPr>
        <w:t>;</w:t>
      </w:r>
    </w:p>
    <w:p w:rsidR="00BC48AD" w:rsidRPr="005D0E04" w:rsidRDefault="007A2CFF">
      <w:pPr>
        <w:rPr>
          <w:rFonts w:hAnsi="Times New Roman" w:cs="Times New Roman"/>
          <w:color w:val="000000"/>
          <w:sz w:val="24"/>
          <w:szCs w:val="24"/>
          <w:lang w:val="ru-RU"/>
        </w:rPr>
      </w:pPr>
      <w:r w:rsidRPr="005D0E04">
        <w:rPr>
          <w:lang w:val="ru-RU"/>
        </w:rPr>
        <w:br/>
      </w:r>
      <w:r w:rsidRPr="005D0E04">
        <w:rPr>
          <w:rFonts w:hAnsi="Times New Roman" w:cs="Times New Roman"/>
          <w:color w:val="000000"/>
          <w:sz w:val="24"/>
          <w:szCs w:val="24"/>
          <w:lang w:val="ru-RU"/>
        </w:rPr>
        <w:t>Основание: пункт 28 СГС «Основные средства».</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2.</w:t>
      </w:r>
      <w:r w:rsidR="00D37F1D" w:rsidRPr="005D0E04">
        <w:rPr>
          <w:rFonts w:hAnsi="Times New Roman" w:cs="Times New Roman"/>
          <w:color w:val="000000"/>
          <w:sz w:val="24"/>
          <w:szCs w:val="24"/>
          <w:lang w:val="ru-RU"/>
        </w:rPr>
        <w:t>7</w:t>
      </w:r>
      <w:r w:rsidRPr="005D0E04">
        <w:rPr>
          <w:rFonts w:hAnsi="Times New Roman" w:cs="Times New Roman"/>
          <w:color w:val="000000"/>
          <w:sz w:val="24"/>
          <w:szCs w:val="24"/>
          <w:lang w:val="ru-RU"/>
        </w:rPr>
        <w:t>. Начисление амортизации осуществляется следующим образом:</w:t>
      </w:r>
    </w:p>
    <w:p w:rsidR="0055017A" w:rsidRPr="005D0E04" w:rsidRDefault="0055017A" w:rsidP="0055017A">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 100 000 рублей не начисляется при вводе в эксплуатацию;</w:t>
      </w:r>
    </w:p>
    <w:p w:rsidR="0055017A" w:rsidRPr="005D0E04" w:rsidRDefault="0055017A" w:rsidP="0055017A">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 библиотечный фонд 100% при вводе в эксплуатацию;</w:t>
      </w:r>
    </w:p>
    <w:p w:rsidR="0055017A" w:rsidRPr="005D0E04" w:rsidRDefault="0055017A" w:rsidP="0055017A">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линейным методом в соответствии со сроками полезного использования -на остальные объекты основных средств.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36, 37 СГС «Основные средства».</w:t>
      </w:r>
    </w:p>
    <w:p w:rsidR="00BC48AD" w:rsidRPr="005D0E04" w:rsidRDefault="007A5A8E"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2.8</w:t>
      </w:r>
      <w:r w:rsidR="007A2CFF" w:rsidRPr="005D0E04">
        <w:rPr>
          <w:rFonts w:hAnsi="Times New Roman" w:cs="Times New Roman"/>
          <w:color w:val="000000"/>
          <w:sz w:val="24"/>
          <w:szCs w:val="24"/>
          <w:lang w:val="ru-RU"/>
        </w:rPr>
        <w:t>. В случаях когда установлены одинаковые сроки полезного использования и метод расчета амортизации всех структурных частей единого объекта основных средств, учреждение объединяет такие части для определения суммы амортизации.</w:t>
      </w:r>
      <w:r w:rsidR="007A2CFF" w:rsidRPr="005D0E04">
        <w:rPr>
          <w:lang w:val="ru-RU"/>
        </w:rPr>
        <w:br/>
      </w:r>
      <w:r w:rsidR="007A2CFF" w:rsidRPr="005D0E04">
        <w:rPr>
          <w:rFonts w:hAnsi="Times New Roman" w:cs="Times New Roman"/>
          <w:color w:val="000000"/>
          <w:sz w:val="24"/>
          <w:szCs w:val="24"/>
          <w:lang w:val="ru-RU"/>
        </w:rPr>
        <w:t>Основание: пункт 40 СГС «Основные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2.</w:t>
      </w:r>
      <w:r w:rsidR="007A5A8E" w:rsidRPr="005D0E04">
        <w:rPr>
          <w:rFonts w:hAnsi="Times New Roman" w:cs="Times New Roman"/>
          <w:color w:val="000000"/>
          <w:sz w:val="24"/>
          <w:szCs w:val="24"/>
          <w:lang w:val="ru-RU"/>
        </w:rPr>
        <w:t>9</w:t>
      </w:r>
      <w:r w:rsidRPr="005D0E04">
        <w:rPr>
          <w:rFonts w:hAnsi="Times New Roman" w:cs="Times New Roman"/>
          <w:color w:val="000000"/>
          <w:sz w:val="24"/>
          <w:szCs w:val="24"/>
          <w:lang w:val="ru-RU"/>
        </w:rPr>
        <w:t>. При переоценке объекта основных средств накопленная амортизация на дату</w:t>
      </w:r>
      <w:r w:rsidRPr="005D0E04">
        <w:rPr>
          <w:lang w:val="ru-RU"/>
        </w:rPr>
        <w:br/>
      </w:r>
      <w:r w:rsidRPr="005D0E04">
        <w:rPr>
          <w:rFonts w:hAnsi="Times New Roman" w:cs="Times New Roman"/>
          <w:color w:val="000000"/>
          <w:sz w:val="24"/>
          <w:szCs w:val="24"/>
          <w:lang w:val="ru-RU"/>
        </w:rPr>
        <w:t>переоценки пересчитывается пропорционально изменению первоначальной стоимости</w:t>
      </w:r>
      <w:r w:rsidRPr="005D0E04">
        <w:rPr>
          <w:rFonts w:hAnsi="Times New Roman" w:cs="Times New Roman"/>
          <w:color w:val="000000"/>
          <w:sz w:val="24"/>
          <w:szCs w:val="24"/>
        </w:rPr>
        <w:t> </w:t>
      </w:r>
      <w:r w:rsidRPr="005D0E04">
        <w:rPr>
          <w:rFonts w:hAnsi="Times New Roman" w:cs="Times New Roman"/>
          <w:color w:val="000000"/>
          <w:sz w:val="24"/>
          <w:szCs w:val="24"/>
          <w:lang w:val="ru-RU"/>
        </w:rPr>
        <w:t>объекта таким образом, чтобы его остаточная стоимость после переоценки равнялась</w:t>
      </w:r>
      <w:r w:rsidRPr="005D0E04">
        <w:rPr>
          <w:rFonts w:hAnsi="Times New Roman" w:cs="Times New Roman"/>
          <w:color w:val="000000"/>
          <w:sz w:val="24"/>
          <w:szCs w:val="24"/>
        </w:rPr>
        <w:t> </w:t>
      </w:r>
      <w:r w:rsidRPr="005D0E04">
        <w:rPr>
          <w:rFonts w:hAnsi="Times New Roman" w:cs="Times New Roman"/>
          <w:color w:val="000000"/>
          <w:sz w:val="24"/>
          <w:szCs w:val="24"/>
          <w:lang w:val="ru-RU"/>
        </w:rPr>
        <w:t>его переоцененной стоимости. При этом балансовая стоимость и накопленная</w:t>
      </w:r>
      <w:r w:rsidRPr="005D0E04">
        <w:rPr>
          <w:rFonts w:hAnsi="Times New Roman" w:cs="Times New Roman"/>
          <w:color w:val="000000"/>
          <w:sz w:val="24"/>
          <w:szCs w:val="24"/>
        </w:rPr>
        <w:t> </w:t>
      </w:r>
      <w:r w:rsidRPr="005D0E04">
        <w:rPr>
          <w:rFonts w:hAnsi="Times New Roman" w:cs="Times New Roman"/>
          <w:color w:val="000000"/>
          <w:sz w:val="24"/>
          <w:szCs w:val="24"/>
          <w:lang w:val="ru-RU"/>
        </w:rPr>
        <w:t>амортизация увеличиваются (умножаются) на одинаковый коэффициент таким образом,</w:t>
      </w:r>
      <w:r w:rsidRPr="005D0E04">
        <w:rPr>
          <w:rFonts w:hAnsi="Times New Roman" w:cs="Times New Roman"/>
          <w:color w:val="000000"/>
          <w:sz w:val="24"/>
          <w:szCs w:val="24"/>
        </w:rPr>
        <w:t> </w:t>
      </w:r>
      <w:r w:rsidRPr="005D0E04">
        <w:rPr>
          <w:rFonts w:hAnsi="Times New Roman" w:cs="Times New Roman"/>
          <w:color w:val="000000"/>
          <w:sz w:val="24"/>
          <w:szCs w:val="24"/>
          <w:lang w:val="ru-RU"/>
        </w:rPr>
        <w:t>чтобы при их суммировании получить переоцененную стоимость на дату проведения</w:t>
      </w:r>
      <w:r w:rsidRPr="005D0E04">
        <w:rPr>
          <w:rFonts w:hAnsi="Times New Roman" w:cs="Times New Roman"/>
          <w:color w:val="000000"/>
          <w:sz w:val="24"/>
          <w:szCs w:val="24"/>
        </w:rPr>
        <w:t> </w:t>
      </w:r>
      <w:r w:rsidRPr="005D0E04">
        <w:rPr>
          <w:rFonts w:hAnsi="Times New Roman" w:cs="Times New Roman"/>
          <w:color w:val="000000"/>
          <w:sz w:val="24"/>
          <w:szCs w:val="24"/>
          <w:lang w:val="ru-RU"/>
        </w:rPr>
        <w:t>переоценки.</w:t>
      </w:r>
      <w:r w:rsidRPr="005D0E04">
        <w:rPr>
          <w:lang w:val="ru-RU"/>
        </w:rPr>
        <w:br/>
      </w:r>
      <w:r w:rsidRPr="005D0E04">
        <w:rPr>
          <w:rFonts w:hAnsi="Times New Roman" w:cs="Times New Roman"/>
          <w:color w:val="000000"/>
          <w:sz w:val="24"/>
          <w:szCs w:val="24"/>
          <w:lang w:val="ru-RU"/>
        </w:rPr>
        <w:t>Основание: пункт 41 СГС «Основные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w:t>
      </w:r>
      <w:r w:rsidR="007A5A8E"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 Срок полезного использования объектов основных средств устанавливает комиссия</w:t>
      </w:r>
      <w:r w:rsidRPr="005D0E04">
        <w:rPr>
          <w:rFonts w:hAnsi="Times New Roman" w:cs="Times New Roman"/>
          <w:color w:val="000000"/>
          <w:sz w:val="24"/>
          <w:szCs w:val="24"/>
        </w:rPr>
        <w:t> </w:t>
      </w:r>
      <w:r w:rsidRPr="005D0E04">
        <w:rPr>
          <w:rFonts w:hAnsi="Times New Roman" w:cs="Times New Roman"/>
          <w:color w:val="000000"/>
          <w:sz w:val="24"/>
          <w:szCs w:val="24"/>
          <w:lang w:val="ru-RU"/>
        </w:rPr>
        <w:t>по поступлению и выбытию в соответствии с пунктом 35 СГС «Основные средства».</w:t>
      </w:r>
    </w:p>
    <w:p w:rsidR="00BC48AD" w:rsidRPr="005D0E04" w:rsidRDefault="007A2CFF" w:rsidP="00465DA6">
      <w:pPr>
        <w:jc w:val="both"/>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2.1</w:t>
      </w:r>
      <w:r w:rsidR="007A5A8E" w:rsidRPr="005D0E04">
        <w:rPr>
          <w:rFonts w:hAnsi="Times New Roman" w:cs="Times New Roman"/>
          <w:color w:val="000000"/>
          <w:sz w:val="24"/>
          <w:szCs w:val="24"/>
          <w:lang w:val="ru-RU"/>
        </w:rPr>
        <w:t>1</w:t>
      </w:r>
      <w:r w:rsidRPr="005D0E04">
        <w:rPr>
          <w:rFonts w:hAnsi="Times New Roman" w:cs="Times New Roman"/>
          <w:color w:val="000000"/>
          <w:sz w:val="24"/>
          <w:szCs w:val="24"/>
          <w:lang w:val="ru-RU"/>
        </w:rPr>
        <w:t>. Имущество, относящееся к категории особо ценного имущества (ОЦИ), определяет комиссия по поступлению и выбытию активов (приложение 1). Такое имущество принимается к учету на основании выписки из протокола комиссии.</w:t>
      </w:r>
    </w:p>
    <w:p w:rsidR="00BC48AD" w:rsidRPr="005D0E04" w:rsidRDefault="007A5A8E"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2.12</w:t>
      </w:r>
      <w:r w:rsidR="007A2CFF" w:rsidRPr="005D0E04">
        <w:rPr>
          <w:rFonts w:hAnsi="Times New Roman" w:cs="Times New Roman"/>
          <w:color w:val="000000"/>
          <w:sz w:val="24"/>
          <w:szCs w:val="24"/>
          <w:lang w:val="ru-RU"/>
        </w:rPr>
        <w:t>. Основные средства стоимостью до 10</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000 руб. включительно, находящиеся в</w:t>
      </w:r>
      <w:r w:rsidR="007A2CFF" w:rsidRPr="005D0E04">
        <w:rPr>
          <w:lang w:val="ru-RU"/>
        </w:rPr>
        <w:br/>
      </w:r>
      <w:r w:rsidR="007A2CFF" w:rsidRPr="005D0E04">
        <w:rPr>
          <w:rFonts w:hAnsi="Times New Roman" w:cs="Times New Roman"/>
          <w:color w:val="000000"/>
          <w:sz w:val="24"/>
          <w:szCs w:val="24"/>
          <w:lang w:val="ru-RU"/>
        </w:rPr>
        <w:t>эксплуатации, учитываются на забалансовом счете 21по балансовой стоимости.</w:t>
      </w:r>
    </w:p>
    <w:p w:rsidR="00BC48AD" w:rsidRPr="005D0E04" w:rsidRDefault="007A2CFF"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w:t>
      </w:r>
      <w:r w:rsidR="007A5A8E" w:rsidRPr="005D0E04">
        <w:rPr>
          <w:rFonts w:hAnsi="Times New Roman" w:cs="Times New Roman"/>
          <w:color w:val="000000"/>
          <w:sz w:val="24"/>
          <w:szCs w:val="24"/>
          <w:lang w:val="ru-RU"/>
        </w:rPr>
        <w:t>3</w:t>
      </w:r>
      <w:r w:rsidRPr="005D0E04">
        <w:rPr>
          <w:rFonts w:hAnsi="Times New Roman" w:cs="Times New Roman"/>
          <w:color w:val="000000"/>
          <w:sz w:val="24"/>
          <w:szCs w:val="24"/>
          <w:lang w:val="ru-RU"/>
        </w:rPr>
        <w:t>. При приобретении и (или) создании основных средств за счет средств, полученных</w:t>
      </w:r>
      <w:r w:rsidRPr="005D0E04">
        <w:rPr>
          <w:rFonts w:hAnsi="Times New Roman" w:cs="Times New Roman"/>
          <w:color w:val="000000"/>
          <w:sz w:val="24"/>
          <w:szCs w:val="24"/>
        </w:rPr>
        <w:t> </w:t>
      </w:r>
      <w:r w:rsidRPr="005D0E04">
        <w:rPr>
          <w:rFonts w:hAnsi="Times New Roman" w:cs="Times New Roman"/>
          <w:color w:val="000000"/>
          <w:sz w:val="24"/>
          <w:szCs w:val="24"/>
          <w:lang w:val="ru-RU"/>
        </w:rPr>
        <w:t>по разным видам деятельности, сумма вложений, сформированных на счете</w:t>
      </w:r>
      <w:r w:rsidRPr="005D0E04">
        <w:rPr>
          <w:rFonts w:hAnsi="Times New Roman" w:cs="Times New Roman"/>
          <w:color w:val="000000"/>
          <w:sz w:val="24"/>
          <w:szCs w:val="24"/>
        </w:rPr>
        <w:t> </w:t>
      </w:r>
      <w:r w:rsidRPr="005D0E04">
        <w:rPr>
          <w:rFonts w:hAnsi="Times New Roman" w:cs="Times New Roman"/>
          <w:color w:val="000000"/>
          <w:sz w:val="24"/>
          <w:szCs w:val="24"/>
          <w:lang w:val="ru-RU"/>
        </w:rPr>
        <w:t>КБК</w:t>
      </w:r>
      <w:r w:rsidRPr="005D0E04">
        <w:rPr>
          <w:rFonts w:hAnsi="Times New Roman" w:cs="Times New Roman"/>
          <w:color w:val="000000"/>
          <w:sz w:val="24"/>
          <w:szCs w:val="24"/>
        </w:rPr>
        <w:t> </w:t>
      </w:r>
      <w:r w:rsidRPr="005D0E04">
        <w:rPr>
          <w:rFonts w:hAnsi="Times New Roman" w:cs="Times New Roman"/>
          <w:color w:val="000000"/>
          <w:sz w:val="24"/>
          <w:szCs w:val="24"/>
          <w:lang w:val="ru-RU"/>
        </w:rPr>
        <w:t>Х.106.00.000, переводится на код вида деятельности 4 «субсидии на выполнение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государственного (муниципального) задания» в случае, если используется для выполнения </w:t>
      </w:r>
      <w:r w:rsidR="0055017A" w:rsidRPr="005D0E04">
        <w:rPr>
          <w:rFonts w:hAnsi="Times New Roman" w:cs="Times New Roman"/>
          <w:color w:val="000000"/>
          <w:sz w:val="24"/>
          <w:szCs w:val="24"/>
          <w:lang w:val="ru-RU"/>
        </w:rPr>
        <w:t>государственного задания</w:t>
      </w:r>
      <w:r w:rsidRPr="005D0E04">
        <w:rPr>
          <w:rFonts w:hAnsi="Times New Roman" w:cs="Times New Roman"/>
          <w:color w:val="000000"/>
          <w:sz w:val="24"/>
          <w:szCs w:val="24"/>
          <w:lang w:val="ru-RU"/>
        </w:rPr>
        <w:t>.</w:t>
      </w:r>
    </w:p>
    <w:p w:rsidR="00BC48AD" w:rsidRPr="005D0E04" w:rsidRDefault="007A2CFF"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w:t>
      </w:r>
      <w:r w:rsidR="007A5A8E" w:rsidRPr="005D0E04">
        <w:rPr>
          <w:rFonts w:hAnsi="Times New Roman" w:cs="Times New Roman"/>
          <w:color w:val="000000"/>
          <w:sz w:val="24"/>
          <w:szCs w:val="24"/>
          <w:lang w:val="ru-RU"/>
        </w:rPr>
        <w:t>4</w:t>
      </w:r>
      <w:r w:rsidRPr="005D0E04">
        <w:rPr>
          <w:rFonts w:hAnsi="Times New Roman" w:cs="Times New Roman"/>
          <w:color w:val="000000"/>
          <w:sz w:val="24"/>
          <w:szCs w:val="24"/>
          <w:lang w:val="ru-RU"/>
        </w:rPr>
        <w:t>. При принятии учредителем решения о выделении средств субсидии на финансовое обеспечение выполнения государственного задания на содержание объекта основных средств, который ранее приобретен (создан) учреждением за счет средств от</w:t>
      </w:r>
      <w:r w:rsidRPr="005D0E04">
        <w:rPr>
          <w:rFonts w:hAnsi="Times New Roman" w:cs="Times New Roman"/>
          <w:color w:val="000000"/>
          <w:sz w:val="24"/>
          <w:szCs w:val="24"/>
        </w:rPr>
        <w:t> </w:t>
      </w:r>
      <w:r w:rsidRPr="005D0E04">
        <w:rPr>
          <w:rFonts w:hAnsi="Times New Roman" w:cs="Times New Roman"/>
          <w:color w:val="000000"/>
          <w:sz w:val="24"/>
          <w:szCs w:val="24"/>
          <w:lang w:val="ru-RU"/>
        </w:rPr>
        <w:t>приносящей доход деятельности, стоимость этого объекта переводится с кода вида</w:t>
      </w:r>
      <w:r w:rsidRPr="005D0E04">
        <w:rPr>
          <w:rFonts w:hAnsi="Times New Roman" w:cs="Times New Roman"/>
          <w:color w:val="000000"/>
          <w:sz w:val="24"/>
          <w:szCs w:val="24"/>
        </w:rPr>
        <w:t> </w:t>
      </w:r>
      <w:r w:rsidRPr="005D0E04">
        <w:rPr>
          <w:rFonts w:hAnsi="Times New Roman" w:cs="Times New Roman"/>
          <w:color w:val="000000"/>
          <w:sz w:val="24"/>
          <w:szCs w:val="24"/>
          <w:lang w:val="ru-RU"/>
        </w:rPr>
        <w:t>деятельности «2» на код вида деятельности «4». Одновременно переводится сумма</w:t>
      </w:r>
      <w:r w:rsidRPr="005D0E04">
        <w:rPr>
          <w:rFonts w:hAnsi="Times New Roman" w:cs="Times New Roman"/>
          <w:color w:val="000000"/>
          <w:sz w:val="24"/>
          <w:szCs w:val="24"/>
        </w:rPr>
        <w:t> </w:t>
      </w:r>
      <w:r w:rsidRPr="005D0E04">
        <w:rPr>
          <w:rFonts w:hAnsi="Times New Roman" w:cs="Times New Roman"/>
          <w:color w:val="000000"/>
          <w:sz w:val="24"/>
          <w:szCs w:val="24"/>
          <w:lang w:val="ru-RU"/>
        </w:rPr>
        <w:t>начисленной амортизации.</w:t>
      </w:r>
    </w:p>
    <w:p w:rsidR="00BC48AD" w:rsidRPr="005D0E04" w:rsidRDefault="007A2CFF"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w:t>
      </w:r>
      <w:r w:rsidR="007A5A8E" w:rsidRPr="005D0E04">
        <w:rPr>
          <w:rFonts w:hAnsi="Times New Roman" w:cs="Times New Roman"/>
          <w:color w:val="000000"/>
          <w:sz w:val="24"/>
          <w:szCs w:val="24"/>
          <w:lang w:val="ru-RU"/>
        </w:rPr>
        <w:t>5</w:t>
      </w:r>
      <w:r w:rsidRPr="005D0E04">
        <w:rPr>
          <w:rFonts w:hAnsi="Times New Roman" w:cs="Times New Roman"/>
          <w:color w:val="000000"/>
          <w:sz w:val="24"/>
          <w:szCs w:val="24"/>
          <w:lang w:val="ru-RU"/>
        </w:rPr>
        <w:t>. Локально-вычислительная сеть</w:t>
      </w:r>
      <w:r w:rsidRPr="005D0E04">
        <w:rPr>
          <w:rFonts w:hAnsi="Times New Roman" w:cs="Times New Roman"/>
          <w:color w:val="000000"/>
          <w:sz w:val="24"/>
          <w:szCs w:val="24"/>
        </w:rPr>
        <w:t> </w:t>
      </w:r>
      <w:r w:rsidRPr="005D0E04">
        <w:rPr>
          <w:rFonts w:hAnsi="Times New Roman" w:cs="Times New Roman"/>
          <w:color w:val="000000"/>
          <w:sz w:val="24"/>
          <w:szCs w:val="24"/>
          <w:lang w:val="ru-RU"/>
        </w:rPr>
        <w:t>(ЛВС), охранно-пожарная сигнализация (ОПС) и другие сети как отдельные инвентарные объекты не учитываются. Отдельные элементы ЛВС, ОПС и других сетей, которые соответствуют критериям основных средств, установленным СГС «Основные средства», учитываются как отдельные основные средства. Элементы ЛВС или ОПС,</w:t>
      </w:r>
      <w:r w:rsidRPr="005D0E04">
        <w:rPr>
          <w:rFonts w:hAnsi="Times New Roman" w:cs="Times New Roman"/>
          <w:color w:val="000000"/>
          <w:sz w:val="24"/>
          <w:szCs w:val="24"/>
        </w:rPr>
        <w:t> </w:t>
      </w:r>
      <w:r w:rsidRPr="005D0E04">
        <w:rPr>
          <w:rFonts w:hAnsi="Times New Roman" w:cs="Times New Roman"/>
          <w:color w:val="000000"/>
          <w:sz w:val="24"/>
          <w:szCs w:val="24"/>
          <w:lang w:val="ru-RU"/>
        </w:rPr>
        <w:t>для которых установлен одинаковый срок полезного использования, учитываются как</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единый инвентарный объект в порядке, установленном в пункте 2.2 раздела </w:t>
      </w:r>
      <w:r w:rsidRPr="005D0E04">
        <w:rPr>
          <w:rFonts w:hAnsi="Times New Roman" w:cs="Times New Roman"/>
          <w:color w:val="000000"/>
          <w:sz w:val="24"/>
          <w:szCs w:val="24"/>
        </w:rPr>
        <w:t>V </w:t>
      </w:r>
      <w:r w:rsidRPr="005D0E04">
        <w:rPr>
          <w:rFonts w:hAnsi="Times New Roman" w:cs="Times New Roman"/>
          <w:color w:val="000000"/>
          <w:sz w:val="24"/>
          <w:szCs w:val="24"/>
          <w:lang w:val="ru-RU"/>
        </w:rPr>
        <w:t>настоящей Учетной политики.</w:t>
      </w:r>
    </w:p>
    <w:p w:rsidR="00BC48AD" w:rsidRPr="005D0E04" w:rsidRDefault="007A5A8E"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2.16</w:t>
      </w:r>
      <w:r w:rsidR="007A2CFF" w:rsidRPr="005D0E04">
        <w:rPr>
          <w:rFonts w:hAnsi="Times New Roman" w:cs="Times New Roman"/>
          <w:color w:val="000000"/>
          <w:sz w:val="24"/>
          <w:szCs w:val="24"/>
          <w:lang w:val="ru-RU"/>
        </w:rPr>
        <w:t>. Расходы на доставку нескольких имущественных объектов распределяются в первоначальную стоимость этих объектов пропорционально их стоимости, указанной в</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договоре поставки.</w:t>
      </w:r>
    </w:p>
    <w:p w:rsidR="00BC48AD" w:rsidRPr="005D0E04" w:rsidRDefault="007A5A8E"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2.17</w:t>
      </w:r>
      <w:r w:rsidR="007A2CFF" w:rsidRPr="005D0E04">
        <w:rPr>
          <w:rFonts w:hAnsi="Times New Roman" w:cs="Times New Roman"/>
          <w:color w:val="000000"/>
          <w:sz w:val="24"/>
          <w:szCs w:val="24"/>
          <w:lang w:val="ru-RU"/>
        </w:rPr>
        <w:t>. Ответственными за хранение технической документации на объекты основных средств являются ответственные лица, за которыми они закреплены. Если на основное средство производитель (поставщик) предусмотрел гарантийный срок, ответственное</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лицо хранит также гарантийные талоны.</w:t>
      </w:r>
    </w:p>
    <w:p w:rsidR="00BC48AD" w:rsidRPr="005D0E04" w:rsidRDefault="007A5A8E"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2.18</w:t>
      </w:r>
      <w:r w:rsidR="007A2CFF" w:rsidRPr="005D0E04">
        <w:rPr>
          <w:rFonts w:hAnsi="Times New Roman" w:cs="Times New Roman"/>
          <w:color w:val="000000"/>
          <w:sz w:val="24"/>
          <w:szCs w:val="24"/>
          <w:lang w:val="ru-RU"/>
        </w:rPr>
        <w:t>. Объекты библиотечного фонда стоимостью до 100</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000 руб. учитываются в</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регистрах бухучета в денежном выражении общей суммой без количественного учета в</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разрезе кодов финансового обеспечения:</w:t>
      </w:r>
    </w:p>
    <w:p w:rsidR="00BC48AD" w:rsidRPr="005D0E04" w:rsidRDefault="007A2CFF" w:rsidP="007B3F93">
      <w:pPr>
        <w:numPr>
          <w:ilvl w:val="0"/>
          <w:numId w:val="2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2 – приносящая доход деятельность (собственные доходы учреждения);</w:t>
      </w:r>
    </w:p>
    <w:p w:rsidR="00BC48AD" w:rsidRPr="005D0E04" w:rsidRDefault="007A2CFF" w:rsidP="007B3F93">
      <w:pPr>
        <w:numPr>
          <w:ilvl w:val="0"/>
          <w:numId w:val="2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4 – субсидия на выполнение государственного задания;</w:t>
      </w:r>
    </w:p>
    <w:p w:rsidR="00BC48AD" w:rsidRPr="005D0E04" w:rsidRDefault="007A2CFF" w:rsidP="007B3F93">
      <w:pPr>
        <w:numPr>
          <w:ilvl w:val="0"/>
          <w:numId w:val="24"/>
        </w:numPr>
        <w:ind w:left="780" w:right="180"/>
        <w:rPr>
          <w:rFonts w:hAnsi="Times New Roman" w:cs="Times New Roman"/>
          <w:color w:val="000000"/>
          <w:sz w:val="24"/>
          <w:szCs w:val="24"/>
        </w:rPr>
      </w:pPr>
      <w:r w:rsidRPr="005D0E04">
        <w:rPr>
          <w:rFonts w:hAnsi="Times New Roman" w:cs="Times New Roman"/>
          <w:color w:val="000000"/>
          <w:sz w:val="24"/>
          <w:szCs w:val="24"/>
        </w:rPr>
        <w:t>5 – субсидии на иные цели.</w:t>
      </w:r>
    </w:p>
    <w:p w:rsidR="00BC48AD" w:rsidRPr="005D0E04" w:rsidRDefault="007A2CFF"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Аналитический учет объектов библиотечного фонда в регистрах индивидуального и</w:t>
      </w:r>
      <w:r w:rsidRPr="005D0E04">
        <w:rPr>
          <w:rFonts w:hAnsi="Times New Roman" w:cs="Times New Roman"/>
          <w:color w:val="000000"/>
          <w:sz w:val="24"/>
          <w:szCs w:val="24"/>
        </w:rPr>
        <w:t> </w:t>
      </w:r>
      <w:r w:rsidRPr="005D0E04">
        <w:rPr>
          <w:rFonts w:hAnsi="Times New Roman" w:cs="Times New Roman"/>
          <w:color w:val="000000"/>
          <w:sz w:val="24"/>
          <w:szCs w:val="24"/>
          <w:lang w:val="ru-RU"/>
        </w:rPr>
        <w:t>суммового учета ведется сотрудниками библиотеки в соответствии с Порядком,</w:t>
      </w:r>
      <w:r w:rsidRPr="005D0E04">
        <w:rPr>
          <w:rFonts w:hAnsi="Times New Roman" w:cs="Times New Roman"/>
          <w:color w:val="000000"/>
          <w:sz w:val="24"/>
          <w:szCs w:val="24"/>
        </w:rPr>
        <w:t> </w:t>
      </w:r>
      <w:r w:rsidRPr="005D0E04">
        <w:rPr>
          <w:rFonts w:hAnsi="Times New Roman" w:cs="Times New Roman"/>
          <w:color w:val="000000"/>
          <w:sz w:val="24"/>
          <w:szCs w:val="24"/>
          <w:lang w:val="ru-RU"/>
        </w:rPr>
        <w:t>утвержденным приказом Минкультуры от 08.10.2012 № 1077.</w:t>
      </w:r>
    </w:p>
    <w:p w:rsidR="00BC48AD" w:rsidRPr="005D0E04" w:rsidRDefault="007A2CFF" w:rsidP="00242FA0">
      <w:pPr>
        <w:jc w:val="both"/>
        <w:rPr>
          <w:rFonts w:hAnsi="Times New Roman" w:cs="Times New Roman"/>
          <w:color w:val="000000"/>
          <w:sz w:val="24"/>
          <w:szCs w:val="24"/>
          <w:lang w:val="ru-RU"/>
        </w:rPr>
      </w:pPr>
      <w:r w:rsidRPr="005D0E04">
        <w:rPr>
          <w:rFonts w:hAnsi="Times New Roman" w:cs="Times New Roman"/>
          <w:color w:val="000000"/>
          <w:sz w:val="24"/>
          <w:szCs w:val="24"/>
          <w:lang w:val="ru-RU"/>
        </w:rPr>
        <w:t>2.</w:t>
      </w:r>
      <w:r w:rsidR="007A5A8E" w:rsidRPr="005D0E04">
        <w:rPr>
          <w:rFonts w:hAnsi="Times New Roman" w:cs="Times New Roman"/>
          <w:color w:val="000000"/>
          <w:sz w:val="24"/>
          <w:szCs w:val="24"/>
          <w:lang w:val="ru-RU"/>
        </w:rPr>
        <w:t>19</w:t>
      </w:r>
      <w:r w:rsidRPr="005D0E04">
        <w:rPr>
          <w:rFonts w:hAnsi="Times New Roman" w:cs="Times New Roman"/>
          <w:color w:val="000000"/>
          <w:sz w:val="24"/>
          <w:szCs w:val="24"/>
          <w:lang w:val="ru-RU"/>
        </w:rPr>
        <w:t>. Справедливая стоимость безвозмездно полученных основных средств определяется в порядке, установленном для материальных запасов в пункте 22 СГС «Запасы».</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3. Нематериальные активы</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3.1. Начисление амортизации осуществляется следующим образом:</w:t>
      </w:r>
    </w:p>
    <w:p w:rsidR="00DE135B" w:rsidRPr="005D0E04" w:rsidRDefault="00DE135B" w:rsidP="00DE135B">
      <w:pPr>
        <w:numPr>
          <w:ilvl w:val="0"/>
          <w:numId w:val="61"/>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методом уменьшаемого остатка;</w:t>
      </w:r>
    </w:p>
    <w:p w:rsidR="00DE135B" w:rsidRPr="005D0E04" w:rsidRDefault="00DE135B" w:rsidP="00DE135B">
      <w:pPr>
        <w:numPr>
          <w:ilvl w:val="0"/>
          <w:numId w:val="61"/>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 xml:space="preserve">линейным методом – на остальные объекты нематериальных активов </w:t>
      </w:r>
    </w:p>
    <w:p w:rsidR="00BC48AD" w:rsidRPr="005D0E04" w:rsidRDefault="007A2CFF" w:rsidP="00DE135B">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30, 31 СГС «Нематериальные активы».</w:t>
      </w: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color w:val="000000"/>
          <w:sz w:val="24"/>
          <w:szCs w:val="24"/>
          <w:lang w:val="ru-RU"/>
        </w:rPr>
        <w:t>3.2. Первоначальной стоимостью объекта нематериальных активов, приобретаемого в результате необменной операции, является его справедливая стоимость на дату приобретения.</w:t>
      </w: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color w:val="000000"/>
          <w:sz w:val="24"/>
          <w:szCs w:val="24"/>
          <w:lang w:val="ru-RU"/>
        </w:rPr>
        <w:t>3.3. Продолжительность периода, в течение которого предполагается использовать НМА, ежегодно определяется Комиссией по поступлению и выбытию активов.</w:t>
      </w: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color w:val="000000"/>
          <w:sz w:val="24"/>
          <w:szCs w:val="24"/>
          <w:lang w:val="ru-RU"/>
        </w:rPr>
        <w:t>Срок полезного использования объекта НМА – секрета производства (ноу-хау) устанавливается исходя из срока, в течение которого соблюдается конфиденциальность сведений в отношении такого объекта, в том числе путем введения режима коммерческой тайны. Если срок охраны конфиденциальности не установлен, в учете возникает объект НМА с неопределенным сроком полезного использования.</w:t>
      </w: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color w:val="000000"/>
          <w:sz w:val="24"/>
          <w:szCs w:val="24"/>
          <w:lang w:val="ru-RU"/>
        </w:rPr>
        <w:t>Изменение продолжительности оставшегося периода использования НМА является существенным, если это изменение (разница между продолжительностью оставшегося текущего периода использования и предполагаемого) составляет 10 % или более от продолжительности оставшегося текущего периода. Срок полезного использования таких объектов НМА подлежит уточнению.</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3.4. Первоначальная стоимость НМА, созданных учреждением, помимо затрат, указанных в пунктах 19–22 СГС «Нематериальные активы», также включает:</w:t>
      </w:r>
    </w:p>
    <w:p w:rsidR="00BC48AD" w:rsidRPr="005D0E04" w:rsidRDefault="007A2CFF" w:rsidP="007B3F93">
      <w:pPr>
        <w:numPr>
          <w:ilvl w:val="0"/>
          <w:numId w:val="26"/>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расходы на приобретение инструментов, приспособлений, инвентаря, приборов, лабораторного оборудования, спецодежды;</w:t>
      </w:r>
    </w:p>
    <w:p w:rsidR="00BC48AD" w:rsidRPr="005D0E04" w:rsidRDefault="007A2CFF" w:rsidP="007B3F93">
      <w:pPr>
        <w:numPr>
          <w:ilvl w:val="0"/>
          <w:numId w:val="26"/>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расходы на заработную плату тестировщиков программного обеспечения, созданного силами учреждения;</w:t>
      </w:r>
    </w:p>
    <w:p w:rsidR="00DE135B" w:rsidRPr="005D0E04" w:rsidRDefault="00DE135B">
      <w:pPr>
        <w:rPr>
          <w:rFonts w:hAnsi="Times New Roman" w:cs="Times New Roman"/>
          <w:b/>
          <w:bCs/>
          <w:color w:val="000000"/>
          <w:sz w:val="24"/>
          <w:szCs w:val="24"/>
          <w:lang w:val="ru-RU"/>
        </w:rPr>
      </w:pP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b/>
          <w:bCs/>
          <w:color w:val="000000"/>
          <w:sz w:val="24"/>
          <w:szCs w:val="24"/>
          <w:lang w:val="ru-RU"/>
        </w:rPr>
        <w:t>4. Непроизведенные активы</w:t>
      </w: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color w:val="000000"/>
          <w:sz w:val="24"/>
          <w:szCs w:val="24"/>
          <w:lang w:val="ru-RU"/>
        </w:rPr>
        <w:t>4.1. Справедливая стоимость земельного участка, впервые вовлекаемого в хозяйственный оборот, на которые не разграничена государственная собственность и которые не внесены в ЕГРН, рассчитывается на основе кадастровой стоимости аналогичного земельного участка, который внесен в ЕГРН.</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17 СГС «Непроизведенные активы»</w:t>
      </w:r>
    </w:p>
    <w:p w:rsidR="00BC48AD" w:rsidRPr="005D0E04" w:rsidRDefault="007A2CFF" w:rsidP="00370337">
      <w:pPr>
        <w:jc w:val="both"/>
        <w:rPr>
          <w:rFonts w:hAnsi="Times New Roman" w:cs="Times New Roman"/>
          <w:color w:val="000000"/>
          <w:sz w:val="24"/>
          <w:szCs w:val="24"/>
          <w:lang w:val="ru-RU"/>
        </w:rPr>
      </w:pPr>
      <w:r w:rsidRPr="005D0E04">
        <w:rPr>
          <w:rFonts w:hAnsi="Times New Roman" w:cs="Times New Roman"/>
          <w:color w:val="000000"/>
          <w:sz w:val="24"/>
          <w:szCs w:val="24"/>
          <w:lang w:val="ru-RU"/>
        </w:rPr>
        <w:t>4.2.</w:t>
      </w:r>
      <w:r w:rsidRPr="005D0E04">
        <w:rPr>
          <w:rFonts w:hAnsi="Times New Roman" w:cs="Times New Roman"/>
          <w:color w:val="000000"/>
          <w:sz w:val="24"/>
          <w:szCs w:val="24"/>
        </w:rPr>
        <w:t> </w:t>
      </w:r>
      <w:r w:rsidRPr="005D0E04">
        <w:rPr>
          <w:rFonts w:hAnsi="Times New Roman" w:cs="Times New Roman"/>
          <w:color w:val="000000"/>
          <w:sz w:val="24"/>
          <w:szCs w:val="24"/>
          <w:lang w:val="ru-RU"/>
        </w:rPr>
        <w:t>Каждому инвентарному объекту непроизведенных активов в момент принятия к бухгалтерскому учету присваивается инвентарный номер. Инвентарный номер объекта непроизведенных активов состоит из пятнадцати знаков</w:t>
      </w:r>
      <w:r w:rsidR="000A12CA" w:rsidRPr="005D0E04">
        <w:rPr>
          <w:rFonts w:hAnsi="Times New Roman" w:cs="Times New Roman"/>
          <w:color w:val="000000"/>
          <w:sz w:val="24"/>
          <w:szCs w:val="24"/>
          <w:lang w:val="ru-RU"/>
        </w:rPr>
        <w:t xml:space="preserve"> </w:t>
      </w:r>
      <w:r w:rsidR="000A12CA" w:rsidRPr="005D0E04">
        <w:rPr>
          <w:rFonts w:ascii="Times New Roman" w:hAnsi="Times New Roman" w:cs="Times New Roman"/>
          <w:lang w:val="ru-RU"/>
        </w:rPr>
        <w:t>и присваивается автоматически сквозным способом с последнего инвентарной карточки в программе « 1 С : Предприятие».</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5. Материальные запасы</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5.1.</w:t>
      </w:r>
      <w:r w:rsidRPr="005D0E04">
        <w:rPr>
          <w:rFonts w:hAnsi="Times New Roman" w:cs="Times New Roman"/>
          <w:color w:val="000000"/>
          <w:sz w:val="24"/>
          <w:szCs w:val="24"/>
        </w:rPr>
        <w:t> </w:t>
      </w:r>
      <w:r w:rsidRPr="005D0E04">
        <w:rPr>
          <w:rFonts w:hAnsi="Times New Roman" w:cs="Times New Roman"/>
          <w:color w:val="000000"/>
          <w:sz w:val="24"/>
          <w:szCs w:val="24"/>
          <w:lang w:val="ru-RU"/>
        </w:rPr>
        <w:t>Учреждение учитывает материальные запасы с разбивкой на аналитические группы по кодам вида синтетического счета:</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 «Лекарственные препараты и медицинские материалы» – медикаменты, компоненты,  бактерийные препараты, сыворотки, вакцины, перевязочные средства, иные лекарственные препараты и медицинские изделия, применяемые в медицинских целях.</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2 «Продукты питания» - продукты питания, продовольственные пайки, молочные смеси, лечебно-профилактическое питание и т.д.</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3 «Горюче-смазочные материалы» – все виды топлива, горючего и смазочных материалов, в том числе дрова, уголь, торф, бензин, керосин, мазут, автол, иные материалы, используемые в качестве топлива и (или) смазочных материалов для обеспечения функционирования топливных систем.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4 «Строительные материалы» – все виды строительных материалов, включая строительные материалы для целей капитальных вложений:</w:t>
      </w:r>
    </w:p>
    <w:p w:rsidR="00BC48AD" w:rsidRPr="005D0E04" w:rsidRDefault="007A2CFF">
      <w:pPr>
        <w:rPr>
          <w:rFonts w:hAnsi="Times New Roman" w:cs="Times New Roman"/>
          <w:color w:val="000000"/>
          <w:sz w:val="24"/>
          <w:szCs w:val="24"/>
        </w:rPr>
      </w:pPr>
      <w:r w:rsidRPr="005D0E04">
        <w:rPr>
          <w:rFonts w:hAnsi="Times New Roman" w:cs="Times New Roman"/>
          <w:color w:val="000000"/>
          <w:sz w:val="24"/>
          <w:szCs w:val="24"/>
        </w:rPr>
        <w:t>5 «Мягкий инвентарь»:</w:t>
      </w:r>
    </w:p>
    <w:p w:rsidR="00BC48AD" w:rsidRPr="005D0E04" w:rsidRDefault="007A2CFF" w:rsidP="007B3F93">
      <w:pPr>
        <w:numPr>
          <w:ilvl w:val="0"/>
          <w:numId w:val="2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одежда и обмундирование, включая спецодежду;</w:t>
      </w:r>
    </w:p>
    <w:p w:rsidR="00BC48AD" w:rsidRPr="005D0E04" w:rsidRDefault="007A2CFF" w:rsidP="007B3F93">
      <w:pPr>
        <w:numPr>
          <w:ilvl w:val="0"/>
          <w:numId w:val="29"/>
        </w:numPr>
        <w:ind w:left="780" w:right="180"/>
        <w:rPr>
          <w:rFonts w:hAnsi="Times New Roman" w:cs="Times New Roman"/>
          <w:color w:val="000000"/>
          <w:sz w:val="24"/>
          <w:szCs w:val="24"/>
        </w:rPr>
      </w:pPr>
      <w:r w:rsidRPr="005D0E04">
        <w:rPr>
          <w:rFonts w:hAnsi="Times New Roman" w:cs="Times New Roman"/>
          <w:color w:val="000000"/>
          <w:sz w:val="24"/>
          <w:szCs w:val="24"/>
        </w:rPr>
        <w:t>прочий мягкий инвентарь.</w:t>
      </w:r>
    </w:p>
    <w:p w:rsidR="00BC48AD" w:rsidRPr="005D0E04" w:rsidRDefault="007A2CFF">
      <w:pPr>
        <w:rPr>
          <w:rFonts w:hAnsi="Times New Roman" w:cs="Times New Roman"/>
          <w:color w:val="000000"/>
          <w:sz w:val="24"/>
          <w:szCs w:val="24"/>
        </w:rPr>
      </w:pPr>
      <w:r w:rsidRPr="005D0E04">
        <w:rPr>
          <w:rFonts w:hAnsi="Times New Roman" w:cs="Times New Roman"/>
          <w:color w:val="000000"/>
          <w:sz w:val="24"/>
          <w:szCs w:val="24"/>
        </w:rPr>
        <w:t>6 «Прочие материальные запасы»:</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спецоборудование для научно-исследовательских и опытно-конструкторских работ, приобретенное по договорам с заказчиками для обеспечения выполнения условий договоров до передачи его в научное подразделение;</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посадочный, семенной материал для собственных нужд;</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реактивы и химикаты, стекло и химпосуда, металлы, электроматериалы, радиоматериалы и радиодетали, фотопринадлежности, подопытные животные и прочие материалы для учебных целей и научно-исследовательских работ, драгоценные и другие металлы для протезирования, а также инвалидная техника и средства передвижения для инвалидов;</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хозяйственные материалы (электрические лампочки, мыло, щетки и др.), канцелярские принадлежности (бумага, карандаши, ручки, стержни и др.);</w:t>
      </w:r>
    </w:p>
    <w:p w:rsidR="00BC48AD" w:rsidRPr="005D0E04" w:rsidRDefault="007A2CFF" w:rsidP="007B3F93">
      <w:pPr>
        <w:numPr>
          <w:ilvl w:val="0"/>
          <w:numId w:val="30"/>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посуда;</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возвратная или обменная тара (бочки, бидоны, ящики, банки стеклянные, бутылки и т.п.) как свободная (порожняя), так и находящаяся с материальными ценностями;</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книжная, иная печатная продукция, кроме печатной продукции, предназначенной для продажи, а также библиотечного фонда и бланочной продукции строгой отчетности (бланков ценных бумаг, квитанционных книжек, голограмм, аттестатов, дипломов, бланков удостоверений, бланков трудовых книжек (вкладышей к ним) и других бланков, изготовленных типографским способом по форме, утвержденной правовым актом органа власти, учреждения, в случаях, предусмотренных действующим законодательством, содержащей номер, серию, имеющих степень защиты и специальные требования по их хранению, выдаче и уничтожению (далее - бланки строгой отчетности), выданной ответственным лицам в рамках хозяйственной деятельности учреждения со склада или приобретенной ответственными лицами в случае, когда материальные ценности не принимаются на склад;</w:t>
      </w:r>
    </w:p>
    <w:p w:rsidR="00BC48AD" w:rsidRPr="005D0E04" w:rsidRDefault="007A2CFF" w:rsidP="007B3F93">
      <w:pPr>
        <w:numPr>
          <w:ilvl w:val="0"/>
          <w:numId w:val="3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запасные части, предназначенные для ремонта и замены изношенных частей в машинах и оборудовании, объектах производственного и хозяйственного инвентаря;</w:t>
      </w:r>
    </w:p>
    <w:p w:rsidR="00BC48AD" w:rsidRPr="005D0E04" w:rsidRDefault="007A2CFF" w:rsidP="007B3F93">
      <w:pPr>
        <w:numPr>
          <w:ilvl w:val="0"/>
          <w:numId w:val="30"/>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материалы специального назначения;</w:t>
      </w:r>
    </w:p>
    <w:p w:rsidR="00BC48AD" w:rsidRPr="005D0E04" w:rsidRDefault="007A2CFF" w:rsidP="007B3F93">
      <w:pPr>
        <w:numPr>
          <w:ilvl w:val="0"/>
          <w:numId w:val="30"/>
        </w:numPr>
        <w:ind w:left="780" w:right="180"/>
        <w:rPr>
          <w:rFonts w:hAnsi="Times New Roman" w:cs="Times New Roman"/>
          <w:color w:val="000000"/>
          <w:sz w:val="24"/>
          <w:szCs w:val="24"/>
        </w:rPr>
      </w:pPr>
      <w:r w:rsidRPr="005D0E04">
        <w:rPr>
          <w:rFonts w:hAnsi="Times New Roman" w:cs="Times New Roman"/>
          <w:color w:val="000000"/>
          <w:sz w:val="24"/>
          <w:szCs w:val="24"/>
        </w:rPr>
        <w:t>иные материальные запасы.</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5.2. Единица учета материальных запасов в учреждении – номенклатурная (реестровая) единица. Исключения:</w:t>
      </w:r>
    </w:p>
    <w:p w:rsidR="009F67B3" w:rsidRPr="005D0E04" w:rsidRDefault="007A2CFF" w:rsidP="009F67B3">
      <w:pPr>
        <w:jc w:val="both"/>
        <w:rPr>
          <w:rFonts w:hAnsi="Times New Roman" w:cs="Times New Roman"/>
          <w:color w:val="000000"/>
          <w:sz w:val="24"/>
          <w:szCs w:val="24"/>
          <w:lang w:val="ru-RU"/>
        </w:rPr>
      </w:pPr>
      <w:r w:rsidRPr="005D0E04">
        <w:rPr>
          <w:rFonts w:hAnsi="Times New Roman" w:cs="Times New Roman"/>
          <w:color w:val="000000"/>
          <w:sz w:val="24"/>
          <w:szCs w:val="24"/>
          <w:lang w:val="ru-RU"/>
        </w:rPr>
        <w:t>а)</w:t>
      </w:r>
      <w:r w:rsidRPr="005D0E04">
        <w:rPr>
          <w:rFonts w:hAnsi="Times New Roman" w:cs="Times New Roman"/>
          <w:color w:val="000000"/>
          <w:sz w:val="24"/>
          <w:szCs w:val="24"/>
        </w:rPr>
        <w:t> </w:t>
      </w:r>
      <w:r w:rsidR="009F67B3" w:rsidRPr="005D0E04">
        <w:rPr>
          <w:rFonts w:ascii="Times New Roman" w:hAnsi="Times New Roman" w:cs="Times New Roman"/>
          <w:lang w:val="ru-RU"/>
        </w:rPr>
        <w:t xml:space="preserve">материальные запасы с ограниченным сроком годности-медикаменты, и другие. Единица учета таких материальных запасов -партия. </w:t>
      </w:r>
      <w:r w:rsidR="009F67B3" w:rsidRPr="005D0E04">
        <w:rPr>
          <w:rFonts w:hAnsi="Times New Roman" w:cs="Times New Roman"/>
          <w:color w:val="000000"/>
          <w:sz w:val="24"/>
          <w:szCs w:val="24"/>
          <w:lang w:val="ru-RU"/>
        </w:rPr>
        <w:t>Решение о применении единицы учета «партия» принимает</w:t>
      </w:r>
      <w:r w:rsidR="009F67B3" w:rsidRPr="005D0E04">
        <w:rPr>
          <w:rFonts w:hAnsi="Times New Roman" w:cs="Times New Roman"/>
          <w:color w:val="000000"/>
          <w:sz w:val="24"/>
          <w:szCs w:val="24"/>
        </w:rPr>
        <w:t> </w:t>
      </w:r>
      <w:r w:rsidR="009F67B3" w:rsidRPr="005D0E04">
        <w:rPr>
          <w:rFonts w:hAnsi="Times New Roman" w:cs="Times New Roman"/>
          <w:color w:val="000000"/>
          <w:sz w:val="24"/>
          <w:szCs w:val="24"/>
          <w:lang w:val="ru-RU"/>
        </w:rPr>
        <w:t>бухгалтер на основе своего профессионального суждения;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б)</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группы материальных запасов, характеристики которых совпадают, </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Единица учета таких материальных запасов – однородная (реестровая) группа запасов.</w:t>
      </w:r>
    </w:p>
    <w:p w:rsidR="009F67B3" w:rsidRPr="005D0E04" w:rsidRDefault="009F67B3" w:rsidP="009F67B3">
      <w:pPr>
        <w:jc w:val="both"/>
        <w:rPr>
          <w:rFonts w:ascii="Times New Roman" w:hAnsi="Times New Roman" w:cs="Times New Roman"/>
          <w:lang w:val="ru-RU"/>
        </w:rPr>
      </w:pPr>
      <w:r w:rsidRPr="005D0E04">
        <w:rPr>
          <w:rFonts w:ascii="Times New Roman" w:hAnsi="Times New Roman" w:cs="Times New Roman"/>
          <w:lang w:val="ru-RU"/>
        </w:rPr>
        <w:t xml:space="preserve">Постоянно действующая комиссия по поступлению и выбытию активов субъекта учета должна определить срок полезного использования материальных запасов, используемых в деятельности в течение периода, превышающего 12 месяцев, при принятии их к бухучету. </w:t>
      </w:r>
    </w:p>
    <w:p w:rsidR="009F67B3" w:rsidRPr="005D0E04" w:rsidRDefault="009F67B3" w:rsidP="009F67B3">
      <w:pPr>
        <w:jc w:val="both"/>
        <w:rPr>
          <w:rFonts w:ascii="Times New Roman" w:hAnsi="Times New Roman" w:cs="Times New Roman"/>
          <w:lang w:val="ru-RU"/>
        </w:rPr>
      </w:pPr>
      <w:r w:rsidRPr="005D0E04">
        <w:rPr>
          <w:rFonts w:ascii="Times New Roman" w:hAnsi="Times New Roman" w:cs="Times New Roman"/>
          <w:lang w:val="ru-RU"/>
        </w:rPr>
        <w:t xml:space="preserve">Также организация устанавливает: </w:t>
      </w:r>
    </w:p>
    <w:p w:rsidR="009F67B3" w:rsidRPr="005D0E04" w:rsidRDefault="009F67B3" w:rsidP="009F67B3">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порядок группировки материальных запасов и НЗП в целях обеспечения их аналитического (управленческого) учета;</w:t>
      </w:r>
    </w:p>
    <w:p w:rsidR="009F67B3" w:rsidRPr="005D0E04" w:rsidRDefault="009F67B3" w:rsidP="009F67B3">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порядок уточнения первоначальной стоимости материальных запасов, приобретенных, но находящихся в пути и признанных в бухучете в оценке, предусмотренной госконтрактом (договором).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Если в первичных документах поставщика единицы измерения отличаются от тех, которые использует учреждение, ответственный сотрудник оформляет акт перевода единиц измерения. Акт прикладывают к первичным документам поставщика.</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8 СГС «Запасы».</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5.</w:t>
      </w:r>
      <w:r w:rsidR="0006771D" w:rsidRPr="005D0E04">
        <w:rPr>
          <w:rFonts w:hAnsi="Times New Roman" w:cs="Times New Roman"/>
          <w:color w:val="000000"/>
          <w:sz w:val="24"/>
          <w:szCs w:val="24"/>
          <w:lang w:val="ru-RU"/>
        </w:rPr>
        <w:t>3</w:t>
      </w:r>
      <w:r w:rsidRPr="005D0E04">
        <w:rPr>
          <w:rFonts w:hAnsi="Times New Roman" w:cs="Times New Roman"/>
          <w:color w:val="000000"/>
          <w:sz w:val="24"/>
          <w:szCs w:val="24"/>
          <w:lang w:val="ru-RU"/>
        </w:rPr>
        <w:t>. Фактическая стоимость материальных запасов, полученных в результате ремонта, разборки, утилизации (ликвидации) основных средств или иного имущества, определяется исходя из следующих факторов:</w:t>
      </w:r>
    </w:p>
    <w:p w:rsidR="00BC48AD" w:rsidRPr="005D0E04" w:rsidRDefault="007A2CFF" w:rsidP="007B3F93">
      <w:pPr>
        <w:numPr>
          <w:ilvl w:val="0"/>
          <w:numId w:val="31"/>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их справедливой стоимости на дату принятия к бухгалтерскому учету, рассчитанной методом рыночных цен;</w:t>
      </w:r>
    </w:p>
    <w:p w:rsidR="00BC48AD" w:rsidRPr="005D0E04" w:rsidRDefault="007A2CFF" w:rsidP="007B3F93">
      <w:pPr>
        <w:numPr>
          <w:ilvl w:val="0"/>
          <w:numId w:val="31"/>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сумм, уплачиваемых учреждением за доставку материальных запасов, приведение их в состояние, пригодное для использования.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52–60 СГС «Концептуальные основы бухучета и отчетности».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5.</w:t>
      </w:r>
      <w:r w:rsidR="0006771D" w:rsidRPr="005D0E04">
        <w:rPr>
          <w:rFonts w:hAnsi="Times New Roman" w:cs="Times New Roman"/>
          <w:color w:val="000000"/>
          <w:sz w:val="24"/>
          <w:szCs w:val="24"/>
          <w:lang w:val="ru-RU"/>
        </w:rPr>
        <w:t>4</w:t>
      </w:r>
      <w:r w:rsidRPr="005D0E04">
        <w:rPr>
          <w:rFonts w:hAnsi="Times New Roman" w:cs="Times New Roman"/>
          <w:color w:val="000000"/>
          <w:sz w:val="24"/>
          <w:szCs w:val="24"/>
          <w:lang w:val="ru-RU"/>
        </w:rPr>
        <w:t>. Приобретенные, но находящиеся в пути запасы признаются в бухгалтерском учете в оценке, предусмотренной государственным контрактом (договором). Если учреждение понесло затраты, перечисленные в пункте 19 СГС «Запасы», стоимость запасов увеличивается на сумму данных затрат.</w:t>
      </w:r>
      <w:r w:rsidR="0006771D" w:rsidRPr="005D0E04">
        <w:rPr>
          <w:rFonts w:hAnsi="Times New Roman" w:cs="Times New Roman"/>
          <w:color w:val="000000"/>
          <w:sz w:val="24"/>
          <w:szCs w:val="24"/>
          <w:lang w:val="ru-RU"/>
        </w:rPr>
        <w:t xml:space="preserve"> </w:t>
      </w:r>
      <w:r w:rsidRPr="005D0E04">
        <w:rPr>
          <w:rFonts w:hAnsi="Times New Roman" w:cs="Times New Roman"/>
          <w:color w:val="000000"/>
          <w:sz w:val="24"/>
          <w:szCs w:val="24"/>
          <w:lang w:val="ru-RU"/>
        </w:rPr>
        <w:t>Основание: пункт 18 СГС «Запасы».</w:t>
      </w:r>
    </w:p>
    <w:p w:rsidR="00BC48AD" w:rsidRPr="005D0E04" w:rsidRDefault="0006771D" w:rsidP="0006771D">
      <w:pPr>
        <w:jc w:val="both"/>
        <w:rPr>
          <w:rFonts w:ascii="Times New Roman" w:hAnsi="Times New Roman" w:cs="Times New Roman"/>
          <w:lang w:val="ru-RU"/>
        </w:rPr>
      </w:pPr>
      <w:r w:rsidRPr="005D0E04">
        <w:rPr>
          <w:rFonts w:ascii="Times New Roman" w:hAnsi="Times New Roman" w:cs="Times New Roman"/>
          <w:lang w:val="ru-RU"/>
        </w:rPr>
        <w:t xml:space="preserve">5.5. В случае получения полномочий по централизованной закупке запасов расходы на их доставку до получателей списываются на финансовый результат текущего года . </w:t>
      </w:r>
      <w:r w:rsidR="007A2CFF" w:rsidRPr="005D0E04">
        <w:rPr>
          <w:rFonts w:hAnsi="Times New Roman" w:cs="Times New Roman"/>
          <w:color w:val="000000"/>
          <w:sz w:val="24"/>
          <w:szCs w:val="24"/>
          <w:lang w:val="ru-RU"/>
        </w:rPr>
        <w:t>Основание: пункт 19 СГС «Запасы».</w:t>
      </w:r>
    </w:p>
    <w:p w:rsidR="0006771D" w:rsidRPr="005D0E04" w:rsidRDefault="0006771D" w:rsidP="0006771D">
      <w:pPr>
        <w:jc w:val="both"/>
        <w:rPr>
          <w:rFonts w:ascii="Times New Roman" w:hAnsi="Times New Roman" w:cs="Times New Roman"/>
          <w:lang w:val="ru-RU"/>
        </w:rPr>
      </w:pPr>
      <w:r w:rsidRPr="005D0E04">
        <w:rPr>
          <w:rFonts w:ascii="Times New Roman" w:hAnsi="Times New Roman" w:cs="Times New Roman"/>
          <w:lang w:val="ru-RU"/>
        </w:rPr>
        <w:t>5.6. Учреждение применяет следующий порядок подстатей КОСГУ в части учета материальных запасов:</w:t>
      </w:r>
    </w:p>
    <w:p w:rsidR="0006771D" w:rsidRPr="005D0E04" w:rsidRDefault="0006771D" w:rsidP="0006771D">
      <w:pPr>
        <w:jc w:val="both"/>
        <w:rPr>
          <w:rFonts w:ascii="Times New Roman" w:hAnsi="Times New Roman" w:cs="Times New Roman"/>
          <w:lang w:val="ru-RU"/>
        </w:rPr>
      </w:pPr>
      <w:r w:rsidRPr="005D0E04">
        <w:rPr>
          <w:rFonts w:ascii="Times New Roman" w:hAnsi="Times New Roman" w:cs="Times New Roman"/>
          <w:lang w:val="ru-RU"/>
        </w:rPr>
        <w:t>5.6.1. Расходы на закупку одноразовых и многоразовых масок, перчаток относятся на подстатью КОСГУ 346 «Увеличение стоимости прочих материальных запасов». Одноразовые маски и перчатки учитываются на счете 105.36 «Прочие материальные запасы». Маски и перчатки, приобретенные для комплектов одежды, учитываются на счете 105.05 и по КОСГУ 345.</w:t>
      </w:r>
    </w:p>
    <w:p w:rsidR="0006771D" w:rsidRPr="005D0E04" w:rsidRDefault="0006771D" w:rsidP="0006771D">
      <w:pPr>
        <w:rPr>
          <w:rFonts w:ascii="Times New Roman" w:hAnsi="Times New Roman" w:cs="Times New Roman"/>
          <w:lang w:val="ru-RU"/>
        </w:rPr>
      </w:pPr>
      <w:r w:rsidRPr="005D0E04">
        <w:rPr>
          <w:rFonts w:ascii="Times New Roman" w:hAnsi="Times New Roman" w:cs="Times New Roman"/>
          <w:lang w:val="ru-RU"/>
        </w:rPr>
        <w:t>5.7. При приобретении и (или) создании материальных запасов за счет средств, полученных по разным видам деятельности, сумма вложений, сформированных на счете КБК Х.106.00.000, переводится на код вида деятельности 4 «</w:t>
      </w:r>
      <w:r w:rsidR="004E73DB" w:rsidRPr="005D0E04">
        <w:rPr>
          <w:rFonts w:hAnsi="Times New Roman" w:cs="Times New Roman"/>
          <w:color w:val="000000"/>
          <w:sz w:val="24"/>
          <w:szCs w:val="24"/>
          <w:lang w:val="ru-RU"/>
        </w:rPr>
        <w:t>Субсидии на выполнение государственного (муниципального) задания</w:t>
      </w:r>
      <w:r w:rsidR="004E73DB" w:rsidRPr="005D0E04">
        <w:rPr>
          <w:rFonts w:ascii="Times New Roman" w:hAnsi="Times New Roman" w:cs="Times New Roman"/>
          <w:lang w:val="ru-RU"/>
        </w:rPr>
        <w:t xml:space="preserve"> </w:t>
      </w:r>
      <w:r w:rsidRPr="005D0E04">
        <w:rPr>
          <w:rFonts w:ascii="Times New Roman" w:hAnsi="Times New Roman" w:cs="Times New Roman"/>
          <w:lang w:val="ru-RU"/>
        </w:rPr>
        <w:t>» / код вида деятельности, по которому будут использоваться.</w:t>
      </w:r>
      <w:r w:rsidRPr="005D0E04">
        <w:rPr>
          <w:rFonts w:ascii="Times New Roman" w:hAnsi="Times New Roman" w:cs="Times New Roman"/>
        </w:rPr>
        <w:t> </w:t>
      </w:r>
    </w:p>
    <w:p w:rsidR="004E73DB" w:rsidRPr="005D0E04" w:rsidRDefault="004E73DB" w:rsidP="004E73DB">
      <w:pPr>
        <w:rPr>
          <w:rFonts w:hAnsi="Times New Roman" w:cs="Times New Roman"/>
          <w:color w:val="000000"/>
          <w:sz w:val="24"/>
          <w:szCs w:val="24"/>
          <w:lang w:val="ru-RU"/>
        </w:rPr>
      </w:pPr>
      <w:r w:rsidRPr="005D0E04">
        <w:rPr>
          <w:rFonts w:hAnsi="Times New Roman" w:cs="Times New Roman"/>
          <w:color w:val="000000"/>
          <w:sz w:val="24"/>
          <w:szCs w:val="24"/>
          <w:lang w:val="ru-RU"/>
        </w:rPr>
        <w:t>5.7.1. Учреждение применяет следующую детализацию КОСГУ в 24—26 разрядах номеров счетов для учета поступления и выбытия материальных запасов:</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341 Увеличение стоимости лекарственных препаратов и материалов, применяемых в медицинских целях;</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rPr>
      </w:pPr>
      <w:r w:rsidRPr="005D0E04">
        <w:rPr>
          <w:rFonts w:hAnsi="Times New Roman" w:cs="Times New Roman"/>
          <w:color w:val="000000"/>
          <w:sz w:val="24"/>
          <w:szCs w:val="24"/>
        </w:rPr>
        <w:t>344 Увеличение стоимости строительных материалов;</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rPr>
      </w:pPr>
      <w:r w:rsidRPr="005D0E04">
        <w:rPr>
          <w:rFonts w:hAnsi="Times New Roman" w:cs="Times New Roman"/>
          <w:color w:val="000000"/>
          <w:sz w:val="24"/>
          <w:szCs w:val="24"/>
        </w:rPr>
        <w:t>345 Увеличение стоимости мягкого инвентаря;</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346 Увеличение стоимости прочих материальных запасов;</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349 Увеличение стоимости прочих материальных запасов однократного применения.</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441 Уменьшение стоимости лекарственных препаратов и материалов, применяемых в медицинских целях;</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rPr>
      </w:pPr>
      <w:r w:rsidRPr="005D0E04">
        <w:rPr>
          <w:rFonts w:hAnsi="Times New Roman" w:cs="Times New Roman"/>
          <w:color w:val="000000"/>
          <w:sz w:val="24"/>
          <w:szCs w:val="24"/>
        </w:rPr>
        <w:t>444 Уменьшение стоимости строительных материалов;</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rPr>
      </w:pPr>
      <w:r w:rsidRPr="005D0E04">
        <w:rPr>
          <w:rFonts w:hAnsi="Times New Roman" w:cs="Times New Roman"/>
          <w:color w:val="000000"/>
          <w:sz w:val="24"/>
          <w:szCs w:val="24"/>
        </w:rPr>
        <w:t>445 Уменьшение стоимости мягкого инвентаря;</w:t>
      </w:r>
    </w:p>
    <w:p w:rsidR="004E73DB" w:rsidRPr="005D0E04" w:rsidRDefault="004E73DB" w:rsidP="004E73DB">
      <w:pPr>
        <w:numPr>
          <w:ilvl w:val="0"/>
          <w:numId w:val="62"/>
        </w:numPr>
        <w:spacing w:beforeAutospacing="0" w:afterAutospacing="0"/>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446 Уменьшение стоимости прочих оборотных ценностей (материалов);</w:t>
      </w:r>
    </w:p>
    <w:p w:rsidR="004E73DB" w:rsidRPr="005D0E04" w:rsidRDefault="004E73DB" w:rsidP="004E73DB">
      <w:pPr>
        <w:numPr>
          <w:ilvl w:val="0"/>
          <w:numId w:val="62"/>
        </w:numPr>
        <w:spacing w:beforeAutospacing="0" w:afterAutospacing="0"/>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449 Уменьшение стоимости прочих материальных запасов однократного применения.</w:t>
      </w:r>
    </w:p>
    <w:p w:rsidR="00BC48AD" w:rsidRPr="005D0E04" w:rsidRDefault="004E73DB">
      <w:pPr>
        <w:rPr>
          <w:rFonts w:hAnsi="Times New Roman" w:cs="Times New Roman"/>
          <w:color w:val="000000"/>
          <w:sz w:val="24"/>
          <w:szCs w:val="24"/>
          <w:lang w:val="ru-RU"/>
        </w:rPr>
      </w:pPr>
      <w:r w:rsidRPr="005D0E04">
        <w:rPr>
          <w:rFonts w:hAnsi="Times New Roman" w:cs="Times New Roman"/>
          <w:b/>
          <w:bCs/>
          <w:color w:val="000000"/>
          <w:sz w:val="24"/>
          <w:szCs w:val="24"/>
          <w:lang w:val="ru-RU"/>
        </w:rPr>
        <w:t>5.8</w:t>
      </w:r>
      <w:r w:rsidR="007A2CFF" w:rsidRPr="005D0E04">
        <w:rPr>
          <w:rFonts w:hAnsi="Times New Roman" w:cs="Times New Roman"/>
          <w:b/>
          <w:bCs/>
          <w:color w:val="000000"/>
          <w:sz w:val="24"/>
          <w:szCs w:val="24"/>
          <w:lang w:val="ru-RU"/>
        </w:rPr>
        <w:t>. Установлены следующие особенности учета материальных запасов: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5.</w:t>
      </w:r>
      <w:r w:rsidR="000676D3" w:rsidRPr="005D0E04">
        <w:rPr>
          <w:rFonts w:hAnsi="Times New Roman" w:cs="Times New Roman"/>
          <w:color w:val="000000"/>
          <w:sz w:val="24"/>
          <w:szCs w:val="24"/>
          <w:lang w:val="ru-RU"/>
        </w:rPr>
        <w:t>8</w:t>
      </w:r>
      <w:r w:rsidRPr="005D0E04">
        <w:rPr>
          <w:rFonts w:hAnsi="Times New Roman" w:cs="Times New Roman"/>
          <w:color w:val="000000"/>
          <w:sz w:val="24"/>
          <w:szCs w:val="24"/>
          <w:lang w:val="ru-RU"/>
        </w:rPr>
        <w:t>.1. Особенности учета транспортно-заготовительных расходов.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В фактическую стоимость материальных запасов включаются транспортно-заготовительные расходы (ТЗР), в том числе:</w:t>
      </w:r>
    </w:p>
    <w:p w:rsidR="00BC48AD" w:rsidRPr="005D0E04" w:rsidRDefault="007A2CFF" w:rsidP="007B3F93">
      <w:pPr>
        <w:numPr>
          <w:ilvl w:val="0"/>
          <w:numId w:val="33"/>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расходы, связанные с погрузочно-разгрузочными работами;</w:t>
      </w:r>
    </w:p>
    <w:p w:rsidR="00BC48AD" w:rsidRPr="005D0E04" w:rsidRDefault="007A2CFF" w:rsidP="007B3F93">
      <w:pPr>
        <w:numPr>
          <w:ilvl w:val="0"/>
          <w:numId w:val="33"/>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расходы на транспортировку;</w:t>
      </w:r>
    </w:p>
    <w:p w:rsidR="00BC48AD" w:rsidRPr="005D0E04" w:rsidRDefault="007A2CFF" w:rsidP="007B3F93">
      <w:pPr>
        <w:numPr>
          <w:ilvl w:val="0"/>
          <w:numId w:val="33"/>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командировочные расходы, связанные с заготовкой и доставкой материальных запасов;</w:t>
      </w:r>
    </w:p>
    <w:p w:rsidR="00BC48AD" w:rsidRPr="005D0E04" w:rsidRDefault="007A2CFF" w:rsidP="007B3F93">
      <w:pPr>
        <w:numPr>
          <w:ilvl w:val="0"/>
          <w:numId w:val="33"/>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страхование доставки;</w:t>
      </w:r>
    </w:p>
    <w:p w:rsidR="00BC48AD" w:rsidRPr="005D0E04" w:rsidRDefault="007A2CFF" w:rsidP="007B3F93">
      <w:pPr>
        <w:numPr>
          <w:ilvl w:val="0"/>
          <w:numId w:val="33"/>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недостача и порча в пределах норм естественной убыли;</w:t>
      </w:r>
    </w:p>
    <w:p w:rsidR="00BC48AD" w:rsidRPr="005D0E04" w:rsidRDefault="007A2CFF" w:rsidP="007B3F93">
      <w:pPr>
        <w:numPr>
          <w:ilvl w:val="0"/>
          <w:numId w:val="33"/>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наценки, надбавки, комиссионные вознаграждения посредникам.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При доставке разнородных материальных запасов одним транспортным средством ТЗР распределяются пропорционально количеству материальных запасов, их весу или объему в зависимости от ассортимента полученных активов.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Если в одну поставку включено несколько разнородных групп материальных запасов, то сначала ТЗР распределяются между этими группами.</w:t>
      </w:r>
    </w:p>
    <w:p w:rsidR="00BC48AD" w:rsidRPr="005D0E04" w:rsidRDefault="007C0DF9">
      <w:pPr>
        <w:rPr>
          <w:rFonts w:hAnsi="Times New Roman" w:cs="Times New Roman"/>
          <w:color w:val="000000"/>
          <w:sz w:val="24"/>
          <w:szCs w:val="24"/>
          <w:lang w:val="ru-RU"/>
        </w:rPr>
      </w:pPr>
      <w:r w:rsidRPr="005D0E04">
        <w:rPr>
          <w:rFonts w:hAnsi="Times New Roman" w:cs="Times New Roman"/>
          <w:b/>
          <w:bCs/>
          <w:color w:val="000000"/>
          <w:sz w:val="24"/>
          <w:szCs w:val="24"/>
          <w:lang w:val="ru-RU"/>
        </w:rPr>
        <w:t>5.8</w:t>
      </w:r>
      <w:r w:rsidR="007A2CFF" w:rsidRPr="005D0E04">
        <w:rPr>
          <w:rFonts w:hAnsi="Times New Roman" w:cs="Times New Roman"/>
          <w:b/>
          <w:bCs/>
          <w:color w:val="000000"/>
          <w:sz w:val="24"/>
          <w:szCs w:val="24"/>
          <w:lang w:val="ru-RU"/>
        </w:rPr>
        <w:t>.</w:t>
      </w:r>
      <w:r w:rsidRPr="005D0E04">
        <w:rPr>
          <w:rFonts w:hAnsi="Times New Roman" w:cs="Times New Roman"/>
          <w:b/>
          <w:bCs/>
          <w:color w:val="000000"/>
          <w:sz w:val="24"/>
          <w:szCs w:val="24"/>
          <w:lang w:val="ru-RU"/>
        </w:rPr>
        <w:t>2</w:t>
      </w:r>
      <w:r w:rsidR="007A2CFF" w:rsidRPr="005D0E04">
        <w:rPr>
          <w:rFonts w:hAnsi="Times New Roman" w:cs="Times New Roman"/>
          <w:b/>
          <w:bCs/>
          <w:color w:val="000000"/>
          <w:sz w:val="24"/>
          <w:szCs w:val="24"/>
          <w:lang w:val="ru-RU"/>
        </w:rPr>
        <w:t>. Особенности использования и учета мягкого инвентаря.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Для учета мягкого инвентаря применяется книга учета материальных ценностей (ф. 0504042), которую ведут материально ответственные лица. Учитывается мягкий инвентарь по наименованиям, сортам и количеству — для каждого наименования объекта учета используется отдельная страница. Бухгалтерия учреждения систематически контролирует поступление и расходование мягкого инвентаря, находящегося на складе и в местах хранения, а также сверяет данные учета инвентаря с записями, которые ведутся на складе. Результаты таких проверок фиксируются соответствующими записями на отдельной странице в конце книги учета материальных ценностей.</w:t>
      </w:r>
    </w:p>
    <w:p w:rsidR="000B6143" w:rsidRPr="005D0E04" w:rsidRDefault="007A2CFF" w:rsidP="000B6143">
      <w:pPr>
        <w:jc w:val="both"/>
        <w:rPr>
          <w:rFonts w:ascii="Times New Roman" w:hAnsi="Times New Roman" w:cs="Times New Roman"/>
          <w:bCs/>
          <w:lang w:val="ru-RU"/>
        </w:rPr>
      </w:pPr>
      <w:r w:rsidRPr="005D0E04">
        <w:rPr>
          <w:rFonts w:hAnsi="Times New Roman" w:cs="Times New Roman"/>
          <w:color w:val="000000"/>
          <w:sz w:val="24"/>
          <w:szCs w:val="24"/>
          <w:lang w:val="ru-RU"/>
        </w:rPr>
        <w:t xml:space="preserve">Все предметы мягкого инвентаря при поступлении на склад маркируются. Маркировка проводится штампом несмываемой краской без порчи внешнего вида предмета. На штампе указывается наименование учреждения. </w:t>
      </w:r>
      <w:r w:rsidR="000B6143" w:rsidRPr="005D0E04">
        <w:rPr>
          <w:rFonts w:ascii="Times New Roman" w:hAnsi="Times New Roman" w:cs="Times New Roman"/>
          <w:bCs/>
          <w:lang w:val="ru-RU"/>
        </w:rPr>
        <w:t>Маркировку производит сотрудник склада в присутствии комиссии по приему материальных ценностей. При выдаче мягкого инвентаря в эксплуатацию проводится дополнительная маркировку с указанием года и месяца выдачи со склада.</w:t>
      </w:r>
    </w:p>
    <w:p w:rsidR="000B6143" w:rsidRPr="005D0E04" w:rsidRDefault="000B6143" w:rsidP="000B6143">
      <w:pPr>
        <w:jc w:val="both"/>
        <w:rPr>
          <w:rFonts w:ascii="Times New Roman" w:hAnsi="Times New Roman" w:cs="Times New Roman"/>
          <w:bCs/>
          <w:lang w:val="ru-RU"/>
        </w:rPr>
      </w:pPr>
      <w:r w:rsidRPr="005D0E04">
        <w:rPr>
          <w:rFonts w:ascii="Times New Roman" w:hAnsi="Times New Roman" w:cs="Times New Roman"/>
          <w:bCs/>
          <w:lang w:val="ru-RU"/>
        </w:rPr>
        <w:t>Маркировочные штампы хранит заведующий хозяйством.</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Мягкий инвентарь выдается в эксплуатацию по ведомости выдачи материальных ценностей на нужды учреждения (ф. 0504210).</w:t>
      </w:r>
    </w:p>
    <w:p w:rsidR="00BC48AD" w:rsidRPr="005D0E04" w:rsidRDefault="000B6143">
      <w:pPr>
        <w:rPr>
          <w:rFonts w:hAnsi="Times New Roman" w:cs="Times New Roman"/>
          <w:color w:val="000000"/>
          <w:sz w:val="24"/>
          <w:szCs w:val="24"/>
          <w:lang w:val="ru-RU"/>
        </w:rPr>
      </w:pPr>
      <w:r w:rsidRPr="005D0E04">
        <w:rPr>
          <w:rFonts w:hAnsi="Times New Roman" w:cs="Times New Roman"/>
          <w:color w:val="000000"/>
          <w:sz w:val="24"/>
          <w:szCs w:val="24"/>
          <w:lang w:val="ru-RU"/>
        </w:rPr>
        <w:t xml:space="preserve">Завхоз </w:t>
      </w:r>
      <w:r w:rsidR="007A2CFF" w:rsidRPr="005D0E04">
        <w:rPr>
          <w:rFonts w:hAnsi="Times New Roman" w:cs="Times New Roman"/>
          <w:color w:val="000000"/>
          <w:sz w:val="24"/>
          <w:szCs w:val="24"/>
          <w:lang w:val="ru-RU"/>
        </w:rPr>
        <w:t>организует надлежащий уход, хранение, своевременную химическую чистку, стирку, дезинфекцию, обезвреживание, сушку, а также ремонт и замену предметов мягкого инвентаря.</w:t>
      </w:r>
    </w:p>
    <w:p w:rsidR="000B6143" w:rsidRPr="005D0E04" w:rsidRDefault="000B6143" w:rsidP="000B6143">
      <w:pPr>
        <w:jc w:val="both"/>
        <w:rPr>
          <w:rFonts w:ascii="Times New Roman" w:hAnsi="Times New Roman" w:cs="Times New Roman"/>
          <w:bCs/>
          <w:lang w:val="ru-RU"/>
        </w:rPr>
      </w:pPr>
      <w:r w:rsidRPr="005D0E04">
        <w:rPr>
          <w:rFonts w:ascii="Times New Roman" w:hAnsi="Times New Roman" w:cs="Times New Roman"/>
          <w:bCs/>
          <w:lang w:val="ru-RU"/>
        </w:rPr>
        <w:t>Операции по перемещению мягкого инвентаря между материально ответственными лицами отражаются путем изменения материально ответственного лица в карточке количественно-суммового учета материальных ценностей (ф. 0504041).</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Предметы мягкого инвентаря списываются при полной их изношенности по решению комиссии по поступлению и выбытию активов.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В присутствии комиссии списанный мягкий инвентарь уничтожается или превращается в ветошь (разрезается, рвется и т. д.). Пригодная для использования в хозяйственных целях ветошь принимается на склад с указанием веса, затем используется для уборки помещений.</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5.</w:t>
      </w:r>
      <w:r w:rsidR="00FD0CBA" w:rsidRPr="005D0E04">
        <w:rPr>
          <w:rFonts w:hAnsi="Times New Roman" w:cs="Times New Roman"/>
          <w:b/>
          <w:bCs/>
          <w:color w:val="000000"/>
          <w:sz w:val="24"/>
          <w:szCs w:val="24"/>
          <w:lang w:val="ru-RU"/>
        </w:rPr>
        <w:t>8</w:t>
      </w:r>
      <w:r w:rsidRPr="005D0E04">
        <w:rPr>
          <w:rFonts w:hAnsi="Times New Roman" w:cs="Times New Roman"/>
          <w:b/>
          <w:bCs/>
          <w:color w:val="000000"/>
          <w:sz w:val="24"/>
          <w:szCs w:val="24"/>
          <w:lang w:val="ru-RU"/>
        </w:rPr>
        <w:t>.</w:t>
      </w:r>
      <w:r w:rsidR="00FD0CBA" w:rsidRPr="005D0E04">
        <w:rPr>
          <w:rFonts w:hAnsi="Times New Roman" w:cs="Times New Roman"/>
          <w:b/>
          <w:bCs/>
          <w:color w:val="000000"/>
          <w:sz w:val="24"/>
          <w:szCs w:val="24"/>
          <w:lang w:val="ru-RU"/>
        </w:rPr>
        <w:t>3</w:t>
      </w:r>
      <w:r w:rsidRPr="005D0E04">
        <w:rPr>
          <w:rFonts w:hAnsi="Times New Roman" w:cs="Times New Roman"/>
          <w:b/>
          <w:bCs/>
          <w:color w:val="000000"/>
          <w:sz w:val="24"/>
          <w:szCs w:val="24"/>
          <w:lang w:val="ru-RU"/>
        </w:rPr>
        <w:t>. Особенности использования и учета хозяйственного инвентаря.</w:t>
      </w:r>
    </w:p>
    <w:p w:rsidR="00571B60" w:rsidRPr="005D0E04" w:rsidRDefault="00571B60" w:rsidP="00571B60">
      <w:pPr>
        <w:jc w:val="both"/>
        <w:rPr>
          <w:rFonts w:ascii="Times New Roman" w:hAnsi="Times New Roman" w:cs="Times New Roman"/>
          <w:bCs/>
          <w:lang w:val="ru-RU"/>
        </w:rPr>
      </w:pPr>
      <w:r w:rsidRPr="005D0E04">
        <w:rPr>
          <w:rFonts w:ascii="Times New Roman" w:hAnsi="Times New Roman" w:cs="Times New Roman"/>
          <w:bCs/>
          <w:lang w:val="ru-RU"/>
        </w:rPr>
        <w:t xml:space="preserve">Решение об отнесении имущества к хозяйственному инвентарю в составе материальных запасов принимает комиссия учреждения по поступлению и выбытию активов с учетом правил, установленных пунктом 2.1 раздела </w:t>
      </w:r>
      <w:r w:rsidRPr="005D0E04">
        <w:rPr>
          <w:rFonts w:ascii="Times New Roman" w:hAnsi="Times New Roman" w:cs="Times New Roman"/>
          <w:bCs/>
        </w:rPr>
        <w:t>V</w:t>
      </w:r>
      <w:r w:rsidRPr="005D0E04">
        <w:rPr>
          <w:rFonts w:ascii="Times New Roman" w:hAnsi="Times New Roman" w:cs="Times New Roman"/>
          <w:bCs/>
          <w:lang w:val="ru-RU"/>
        </w:rPr>
        <w:t xml:space="preserve"> настоящей учетной политики.</w:t>
      </w:r>
      <w:r w:rsidRPr="005D0E04">
        <w:rPr>
          <w:rFonts w:ascii="Times New Roman" w:hAnsi="Times New Roman" w:cs="Times New Roman"/>
          <w:bCs/>
        </w:rPr>
        <w:t> </w:t>
      </w:r>
      <w:r w:rsidRPr="005D0E04">
        <w:rPr>
          <w:rFonts w:ascii="Times New Roman" w:hAnsi="Times New Roman" w:cs="Times New Roman"/>
          <w:bCs/>
          <w:lang w:val="ru-RU"/>
        </w:rPr>
        <w:t>При этом, независимо от срока полезного использования, учитываются как материальные запасы, перечисленные в приложении 9.</w:t>
      </w:r>
    </w:p>
    <w:p w:rsidR="00571B60" w:rsidRPr="005D0E04" w:rsidRDefault="00571B60" w:rsidP="00571B60">
      <w:pPr>
        <w:jc w:val="both"/>
        <w:rPr>
          <w:rFonts w:ascii="Times New Roman" w:hAnsi="Times New Roman" w:cs="Times New Roman"/>
          <w:bCs/>
          <w:lang w:val="ru-RU"/>
        </w:rPr>
      </w:pPr>
      <w:r w:rsidRPr="005D0E04">
        <w:rPr>
          <w:rFonts w:ascii="Times New Roman" w:hAnsi="Times New Roman" w:cs="Times New Roman"/>
          <w:bCs/>
          <w:lang w:val="ru-RU"/>
        </w:rPr>
        <w:t>Выдача хозяйственного инвентаря (материалов) на нужды учреждения производится исходя из месячной потребности в нем. Нормы потребности в хозяйственных материалах определяет лавный бухгалтер на основании сложившихся фактических данных за прошлый год и утверждает отдельным приказом руководителя.</w:t>
      </w:r>
    </w:p>
    <w:p w:rsidR="00BC48AD" w:rsidRPr="005D0E04" w:rsidRDefault="00571B60">
      <w:pPr>
        <w:rPr>
          <w:rFonts w:hAnsi="Times New Roman" w:cs="Times New Roman"/>
          <w:color w:val="000000"/>
          <w:sz w:val="24"/>
          <w:szCs w:val="24"/>
          <w:lang w:val="ru-RU"/>
        </w:rPr>
      </w:pPr>
      <w:r w:rsidRPr="005D0E04">
        <w:rPr>
          <w:rFonts w:hAnsi="Times New Roman" w:cs="Times New Roman"/>
          <w:b/>
          <w:bCs/>
          <w:color w:val="000000"/>
          <w:sz w:val="24"/>
          <w:szCs w:val="24"/>
          <w:lang w:val="ru-RU"/>
        </w:rPr>
        <w:t xml:space="preserve">5.9. </w:t>
      </w:r>
      <w:r w:rsidR="007A2CFF" w:rsidRPr="005D0E04">
        <w:rPr>
          <w:rFonts w:hAnsi="Times New Roman" w:cs="Times New Roman"/>
          <w:b/>
          <w:bCs/>
          <w:color w:val="000000"/>
          <w:sz w:val="24"/>
          <w:szCs w:val="24"/>
          <w:lang w:val="ru-RU"/>
        </w:rPr>
        <w:t>Особенности списания материальных запасов:</w:t>
      </w:r>
    </w:p>
    <w:p w:rsidR="00BC48AD" w:rsidRPr="005D0E04" w:rsidRDefault="00571B60">
      <w:pPr>
        <w:rPr>
          <w:rFonts w:hAnsi="Times New Roman" w:cs="Times New Roman"/>
          <w:color w:val="000000"/>
          <w:sz w:val="24"/>
          <w:szCs w:val="24"/>
          <w:lang w:val="ru-RU"/>
        </w:rPr>
      </w:pPr>
      <w:r w:rsidRPr="005D0E04">
        <w:rPr>
          <w:rFonts w:hAnsi="Times New Roman" w:cs="Times New Roman"/>
          <w:color w:val="000000"/>
          <w:sz w:val="24"/>
          <w:szCs w:val="24"/>
          <w:lang w:val="ru-RU"/>
        </w:rPr>
        <w:t>5.9</w:t>
      </w:r>
      <w:r w:rsidR="007A2CFF" w:rsidRPr="005D0E04">
        <w:rPr>
          <w:rFonts w:hAnsi="Times New Roman" w:cs="Times New Roman"/>
          <w:color w:val="000000"/>
          <w:sz w:val="24"/>
          <w:szCs w:val="24"/>
          <w:lang w:val="ru-RU"/>
        </w:rPr>
        <w:t>.1. Списание материальных запасов производится по средней фактической стоимости.</w:t>
      </w:r>
      <w:r w:rsidR="007A2CFF" w:rsidRPr="005D0E04">
        <w:rPr>
          <w:lang w:val="ru-RU"/>
        </w:rPr>
        <w:br/>
      </w:r>
      <w:r w:rsidR="007A2CFF" w:rsidRPr="005D0E04">
        <w:rPr>
          <w:rFonts w:hAnsi="Times New Roman" w:cs="Times New Roman"/>
          <w:color w:val="000000"/>
          <w:sz w:val="24"/>
          <w:szCs w:val="24"/>
          <w:lang w:val="ru-RU"/>
        </w:rPr>
        <w:t>Основание: пункт 42 СГС «Запасы».</w:t>
      </w:r>
    </w:p>
    <w:p w:rsidR="004714DD" w:rsidRPr="005D0E04" w:rsidRDefault="004714DD" w:rsidP="004714DD">
      <w:pPr>
        <w:jc w:val="both"/>
        <w:rPr>
          <w:rFonts w:ascii="Times New Roman" w:hAnsi="Times New Roman" w:cs="Times New Roman"/>
          <w:bCs/>
          <w:lang w:val="ru-RU"/>
        </w:rPr>
      </w:pPr>
      <w:r w:rsidRPr="005D0E04">
        <w:rPr>
          <w:rFonts w:ascii="Times New Roman" w:hAnsi="Times New Roman" w:cs="Times New Roman"/>
          <w:bCs/>
          <w:lang w:val="ru-RU"/>
        </w:rPr>
        <w:t>5.9.2 Выдача в эксплуатацию на нужды учреждения канцелярских принадлежностей, лекарственных препаратов, запасных частей и хозяйственных материалов оформляется ведомостью выдачи материальных ценностей на нужды учреждения (ф. 0504210). Эта ведомость является основанием для списания материальных запасов.</w:t>
      </w:r>
    </w:p>
    <w:p w:rsidR="004714DD" w:rsidRPr="005D0E04" w:rsidRDefault="004714DD" w:rsidP="004714DD">
      <w:pPr>
        <w:jc w:val="both"/>
        <w:rPr>
          <w:rFonts w:ascii="Times New Roman" w:hAnsi="Times New Roman" w:cs="Times New Roman"/>
          <w:bCs/>
          <w:lang w:val="ru-RU"/>
        </w:rPr>
      </w:pPr>
      <w:r w:rsidRPr="005D0E04">
        <w:rPr>
          <w:rFonts w:ascii="Times New Roman" w:hAnsi="Times New Roman" w:cs="Times New Roman"/>
          <w:bCs/>
          <w:lang w:val="ru-RU"/>
        </w:rPr>
        <w:t>Списание указанных в настоящем пункте материальных запасов и в остальных случаях производится по акту о списании материальных запасов (ф. 0510460).</w:t>
      </w:r>
    </w:p>
    <w:p w:rsidR="004714DD" w:rsidRPr="005D0E04" w:rsidRDefault="004714DD" w:rsidP="004714DD">
      <w:pPr>
        <w:jc w:val="both"/>
        <w:rPr>
          <w:rFonts w:ascii="Times New Roman" w:hAnsi="Times New Roman" w:cs="Times New Roman"/>
          <w:bCs/>
          <w:lang w:val="ru-RU"/>
        </w:rPr>
      </w:pPr>
      <w:r w:rsidRPr="005D0E04">
        <w:rPr>
          <w:rFonts w:ascii="Times New Roman" w:hAnsi="Times New Roman" w:cs="Times New Roman"/>
          <w:bCs/>
          <w:lang w:val="ru-RU"/>
        </w:rPr>
        <w:t>5.9.3. Материальные запасы, которые предназначены для дарения, вручения на мероприятиях, списываются с учета при выдаче со склада на основании Ведомости выдачи материальных ценностей на нужды учреждения (ф. 0504210). После выдачи со склада запасы учитываются на забалансовом счете 07 «Награды, призы, кубки и ценные подарки, сувениры».</w:t>
      </w:r>
    </w:p>
    <w:p w:rsidR="003C2212" w:rsidRPr="005D0E04" w:rsidRDefault="003C2212" w:rsidP="003C2212">
      <w:pPr>
        <w:jc w:val="both"/>
        <w:rPr>
          <w:rFonts w:ascii="Times New Roman" w:hAnsi="Times New Roman" w:cs="Times New Roman"/>
          <w:bCs/>
          <w:lang w:val="ru-RU"/>
        </w:rPr>
      </w:pPr>
      <w:r w:rsidRPr="005D0E04">
        <w:rPr>
          <w:rFonts w:ascii="Times New Roman" w:hAnsi="Times New Roman" w:cs="Times New Roman"/>
          <w:bCs/>
          <w:lang w:val="ru-RU"/>
        </w:rPr>
        <w:t>Факт вручения подарков оформляет ответственный сотрудник в акте, форма которого утверждена в приложении к учетной политике учреждения.</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b/>
          <w:bCs/>
          <w:lang w:val="ru-RU"/>
        </w:rPr>
        <w:t>6. Стоимость безвозмездно полученных нефинансовых активов</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lang w:val="ru-RU"/>
        </w:rPr>
        <w:t>6.1. Данные о справедливой стоимости безвозмездно полученных нефинансовых активов должны быть подтверждены документально:</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lang w:val="ru-RU"/>
        </w:rPr>
        <w:t>- справками (другими подтверждающими документами) Росстата;</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lang w:val="ru-RU"/>
        </w:rPr>
        <w:lastRenderedPageBreak/>
        <w:t>- прайс-листами заводов-изготовителей;</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lang w:val="ru-RU"/>
        </w:rPr>
        <w:t>- справками (другими подтверждающими документами) оценщиков;</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lang w:val="ru-RU"/>
        </w:rPr>
        <w:t>- информацией, размещенной в СМИ, и т. д.</w:t>
      </w:r>
    </w:p>
    <w:p w:rsidR="004714DD" w:rsidRPr="005D0E04" w:rsidRDefault="004714DD" w:rsidP="004714DD">
      <w:pPr>
        <w:rPr>
          <w:rFonts w:ascii="Times New Roman" w:hAnsi="Times New Roman" w:cs="Times New Roman"/>
          <w:lang w:val="ru-RU"/>
        </w:rPr>
      </w:pPr>
      <w:r w:rsidRPr="005D0E04">
        <w:rPr>
          <w:rFonts w:ascii="Times New Roman" w:hAnsi="Times New Roman" w:cs="Times New Roman"/>
          <w:lang w:val="ru-RU"/>
        </w:rPr>
        <w:t>В случаях невозможности документального подтверждения стоимость определяется экспертным путем.</w:t>
      </w:r>
    </w:p>
    <w:p w:rsidR="003044FB" w:rsidRPr="005D0E04" w:rsidRDefault="003044FB" w:rsidP="003044FB">
      <w:pPr>
        <w:rPr>
          <w:rFonts w:ascii="Times New Roman" w:hAnsi="Times New Roman" w:cs="Times New Roman"/>
          <w:lang w:val="ru-RU"/>
        </w:rPr>
      </w:pPr>
      <w:r w:rsidRPr="005D0E04">
        <w:rPr>
          <w:rFonts w:ascii="Times New Roman" w:hAnsi="Times New Roman" w:cs="Times New Roman"/>
          <w:b/>
          <w:bCs/>
          <w:lang w:val="ru-RU"/>
        </w:rPr>
        <w:t>7. Расчеты с</w:t>
      </w:r>
      <w:r w:rsidRPr="005D0E04">
        <w:rPr>
          <w:rFonts w:ascii="Times New Roman" w:hAnsi="Times New Roman" w:cs="Times New Roman"/>
          <w:b/>
          <w:bCs/>
        </w:rPr>
        <w:t> </w:t>
      </w:r>
      <w:r w:rsidRPr="005D0E04">
        <w:rPr>
          <w:rFonts w:ascii="Times New Roman" w:hAnsi="Times New Roman" w:cs="Times New Roman"/>
          <w:b/>
          <w:bCs/>
          <w:lang w:val="ru-RU"/>
        </w:rPr>
        <w:t>подотчетными лицами</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7.1. Денежные средства выдаются под отчет на основании приказа руководителя или служебной записки, согласованной с руководителем. Выдача денежных средств под отчет производится путем:</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rPr>
        <w:t> </w:t>
      </w:r>
      <w:r w:rsidRPr="005D0E04">
        <w:rPr>
          <w:rFonts w:ascii="Times New Roman" w:hAnsi="Times New Roman" w:cs="Times New Roman"/>
          <w:lang w:val="ru-RU"/>
        </w:rPr>
        <w:t>перечисления на зарплатную карту;</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Способ выдачи денежных средств должен указывается в служебной записке или приказе руководителя.</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7.2. Учреждение выдает денежные средства под отчет штатным сотрудникам, на основании отдельного приказа руководителя. Расчеты по выданным суммам проходят в порядке, установленном для штатных сотрудников.</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7.3. Предельная сумма денежных средств, выданных под отчет (за исключением расходов на командировки) устанавливается в размере</w:t>
      </w:r>
      <w:r w:rsidRPr="005D0E04">
        <w:rPr>
          <w:rFonts w:ascii="Times New Roman" w:hAnsi="Times New Roman" w:cs="Times New Roman"/>
        </w:rPr>
        <w:t> </w:t>
      </w:r>
      <w:r w:rsidRPr="005D0E04">
        <w:rPr>
          <w:rFonts w:ascii="Times New Roman" w:hAnsi="Times New Roman" w:cs="Times New Roman"/>
          <w:lang w:val="ru-RU"/>
        </w:rPr>
        <w:t>-</w:t>
      </w:r>
      <w:r w:rsidRPr="005D0E04">
        <w:rPr>
          <w:rFonts w:ascii="Times New Roman" w:hAnsi="Times New Roman" w:cs="Times New Roman"/>
        </w:rPr>
        <w:t> </w:t>
      </w:r>
      <w:r w:rsidRPr="005D0E04">
        <w:rPr>
          <w:rFonts w:ascii="Times New Roman" w:hAnsi="Times New Roman" w:cs="Times New Roman"/>
          <w:lang w:val="ru-RU"/>
        </w:rPr>
        <w:t xml:space="preserve">10000 (Десять тысяч) руб. </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 xml:space="preserve">На основании распоряжения руководителя учреждения в исключительных случаях сумма может быть увеличена, но не более лимита расчетов наличными средствами между юридическими лицами в соответствии с указанием Центрального банка. </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Основание: пункт 4 Указаний ЦБ от 09.12.2019 № 5348-У.</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7.4. Денежные средства выдаются под отчет на хозяйственные нужды на срок, который сотрудник указал в заявлении на выдачу денежных средств под отчет, но не более пяти рабочих дней. По истечении этого срока сотрудник должен отчитаться в течение трех рабочих дней.</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 xml:space="preserve">7.5. При направлении сотрудников в служебные командировки на территории России расходы на них возмещаются в размере, установленном Порядком оформления служебных командировок, который утверждается отдельным приказом руководителя. Возмещение расходов на служебные командировки, которые превышают размер, установленный указанным Порядком, производится по фактическим расходам за счет средств от деятельности, приносящей доход, с разрешения руководителя учреждения ( оформленного приказом). </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 xml:space="preserve">7.6. При направлении в командировку на соревнования, олимпиады и другие мероприятия ответственному сотруднику (преподавателю) дополнительно выдаются денежные средства на проезд, питание и проживание учеников, а также суточные ученикам. Основание для выдачи денежных средств -приказ руководителя учреждения с перечнем выезжающих учеников и назначением ответственного сотрудника. </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 xml:space="preserve">Ответственный сотрудник самостоятельно приобретает билеты на проезд ученикам и оплачивает их проживание и питание. Отчет об израсходованных суммах сотрудник представляет Отчет о расходах подотчетного лица ( ф. 0504520) по общим правилам, установленным в Порядке оформления служебных командировок (приложение 10). </w:t>
      </w:r>
    </w:p>
    <w:p w:rsidR="003044FB" w:rsidRPr="005D0E04" w:rsidRDefault="003044FB" w:rsidP="003044FB">
      <w:pPr>
        <w:jc w:val="both"/>
        <w:rPr>
          <w:rFonts w:ascii="Times New Roman" w:hAnsi="Times New Roman" w:cs="Times New Roman"/>
          <w:lang w:val="ru-RU"/>
        </w:rPr>
      </w:pPr>
      <w:r w:rsidRPr="005D0E04">
        <w:rPr>
          <w:rFonts w:ascii="Times New Roman" w:hAnsi="Times New Roman" w:cs="Times New Roman"/>
          <w:lang w:val="ru-RU"/>
        </w:rPr>
        <w:t xml:space="preserve">Ответственный сотрудник выдает суточные ученикам по самостоятельно разработанной учреждением ведомости, которая также прикладывается к Отчету о расходах подотчетного лица ( ф. 0504520). </w:t>
      </w:r>
    </w:p>
    <w:p w:rsidR="003044FB" w:rsidRPr="005D0E04" w:rsidRDefault="003044FB" w:rsidP="003044FB">
      <w:pPr>
        <w:rPr>
          <w:rFonts w:ascii="Times New Roman" w:hAnsi="Times New Roman" w:cs="Times New Roman"/>
          <w:lang w:val="ru-RU"/>
        </w:rPr>
      </w:pPr>
      <w:r w:rsidRPr="005D0E04">
        <w:rPr>
          <w:rFonts w:ascii="Times New Roman" w:hAnsi="Times New Roman" w:cs="Times New Roman"/>
          <w:lang w:val="ru-RU"/>
        </w:rPr>
        <w:t>7.7. Предельные сроки отчета по выданным доверенностям на получение материальных ценностей устанавливаются следующие:</w:t>
      </w:r>
    </w:p>
    <w:p w:rsidR="003044FB" w:rsidRPr="005D0E04" w:rsidRDefault="003044FB" w:rsidP="003044FB">
      <w:pPr>
        <w:rPr>
          <w:rFonts w:ascii="Times New Roman" w:hAnsi="Times New Roman" w:cs="Times New Roman"/>
          <w:lang w:val="ru-RU"/>
        </w:rPr>
      </w:pPr>
      <w:r w:rsidRPr="005D0E04">
        <w:rPr>
          <w:rFonts w:ascii="Times New Roman" w:hAnsi="Times New Roman" w:cs="Times New Roman"/>
          <w:lang w:val="ru-RU"/>
        </w:rPr>
        <w:lastRenderedPageBreak/>
        <w:t>- в течение 10 календарных дней с момента получения;</w:t>
      </w:r>
    </w:p>
    <w:p w:rsidR="003044FB" w:rsidRPr="005D0E04" w:rsidRDefault="003044FB" w:rsidP="003044FB">
      <w:pPr>
        <w:rPr>
          <w:rFonts w:ascii="Times New Roman" w:hAnsi="Times New Roman" w:cs="Times New Roman"/>
          <w:lang w:val="ru-RU"/>
        </w:rPr>
      </w:pPr>
      <w:r w:rsidRPr="005D0E04">
        <w:rPr>
          <w:rFonts w:ascii="Times New Roman" w:hAnsi="Times New Roman" w:cs="Times New Roman"/>
          <w:lang w:val="ru-RU"/>
        </w:rPr>
        <w:t>- в течение трех рабочих дней с момента получения материальных ценностей.</w:t>
      </w:r>
    </w:p>
    <w:p w:rsidR="003044FB" w:rsidRPr="005D0E04" w:rsidRDefault="003044FB" w:rsidP="003044FB">
      <w:pPr>
        <w:rPr>
          <w:rFonts w:ascii="Times New Roman" w:hAnsi="Times New Roman" w:cs="Times New Roman"/>
          <w:lang w:val="ru-RU"/>
        </w:rPr>
      </w:pPr>
      <w:r w:rsidRPr="005D0E04">
        <w:rPr>
          <w:rFonts w:ascii="Times New Roman" w:hAnsi="Times New Roman" w:cs="Times New Roman"/>
          <w:lang w:val="ru-RU"/>
        </w:rPr>
        <w:t xml:space="preserve">Доверенности выдаются штатным сотрудникам, с которыми заключен договор о полной материальной ответственности. </w:t>
      </w:r>
    </w:p>
    <w:p w:rsidR="003044FB" w:rsidRPr="005D0E04" w:rsidRDefault="003044FB" w:rsidP="003044FB">
      <w:pPr>
        <w:rPr>
          <w:rFonts w:hAnsi="Times New Roman" w:cs="Times New Roman"/>
          <w:color w:val="000000"/>
          <w:sz w:val="24"/>
          <w:szCs w:val="24"/>
          <w:lang w:val="ru-RU"/>
        </w:rPr>
      </w:pPr>
      <w:r w:rsidRPr="005D0E04">
        <w:rPr>
          <w:rFonts w:hAnsi="Times New Roman" w:cs="Times New Roman"/>
          <w:color w:val="000000"/>
          <w:sz w:val="24"/>
          <w:szCs w:val="24"/>
          <w:lang w:val="ru-RU"/>
        </w:rPr>
        <w:t>7.8. Для подтверждения произведенных расходов, помимо кассового чека, подотчетное лицо должно представить в бухгалтерию вместе с отчетом дополнительные документы:</w:t>
      </w:r>
    </w:p>
    <w:p w:rsidR="003044FB" w:rsidRPr="005D0E04" w:rsidRDefault="003044FB" w:rsidP="003044FB">
      <w:pPr>
        <w:numPr>
          <w:ilvl w:val="0"/>
          <w:numId w:val="47"/>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накладную на товар;</w:t>
      </w:r>
    </w:p>
    <w:p w:rsidR="003044FB" w:rsidRPr="005D0E04" w:rsidRDefault="003044FB" w:rsidP="003044FB">
      <w:pPr>
        <w:numPr>
          <w:ilvl w:val="0"/>
          <w:numId w:val="47"/>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акт выполненных работ, оказанных услуг;</w:t>
      </w:r>
    </w:p>
    <w:p w:rsidR="003044FB" w:rsidRPr="005D0E04" w:rsidRDefault="003044FB" w:rsidP="003044FB">
      <w:pPr>
        <w:numPr>
          <w:ilvl w:val="0"/>
          <w:numId w:val="47"/>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счет-фактуру, если продавец применяет НДС;</w:t>
      </w:r>
    </w:p>
    <w:p w:rsidR="003044FB" w:rsidRPr="005D0E04" w:rsidRDefault="003044FB" w:rsidP="003044FB">
      <w:pPr>
        <w:numPr>
          <w:ilvl w:val="0"/>
          <w:numId w:val="47"/>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гарантийный талон, если товар имеет гарантийный срок.</w:t>
      </w:r>
    </w:p>
    <w:p w:rsidR="003044FB" w:rsidRPr="005D0E04" w:rsidRDefault="003044FB" w:rsidP="003044FB">
      <w:pPr>
        <w:rPr>
          <w:rFonts w:hAnsi="Times New Roman" w:cs="Times New Roman"/>
          <w:color w:val="000000"/>
          <w:sz w:val="24"/>
          <w:szCs w:val="24"/>
          <w:lang w:val="ru-RU"/>
        </w:rPr>
      </w:pPr>
      <w:r w:rsidRPr="005D0E04">
        <w:rPr>
          <w:rFonts w:hAnsi="Times New Roman" w:cs="Times New Roman"/>
          <w:color w:val="000000"/>
          <w:sz w:val="24"/>
          <w:szCs w:val="24"/>
          <w:lang w:val="ru-RU"/>
        </w:rPr>
        <w:t>Отсутствие полного комплекта документов может повлечь отказ в принятии расходов к учету. Перерасход подотчетных средств не допускается.</w:t>
      </w:r>
    </w:p>
    <w:p w:rsidR="003044FB" w:rsidRPr="005D0E04" w:rsidRDefault="003044FB" w:rsidP="003044FB">
      <w:pPr>
        <w:rPr>
          <w:rFonts w:ascii="Times New Roman" w:hAnsi="Times New Roman" w:cs="Times New Roman"/>
          <w:lang w:val="ru-RU"/>
        </w:rPr>
      </w:pPr>
      <w:r w:rsidRPr="005D0E04">
        <w:rPr>
          <w:rFonts w:ascii="Times New Roman" w:hAnsi="Times New Roman" w:cs="Times New Roman"/>
          <w:lang w:val="ru-RU"/>
        </w:rPr>
        <w:t>7.9. Авансовые отчеты брошюруются в хронологическом порядке в последний день отчетного месяца.</w:t>
      </w:r>
    </w:p>
    <w:p w:rsidR="00BC48AD" w:rsidRPr="005D0E04" w:rsidRDefault="0049665B">
      <w:pPr>
        <w:rPr>
          <w:rFonts w:hAnsi="Times New Roman" w:cs="Times New Roman"/>
          <w:color w:val="000000"/>
          <w:sz w:val="24"/>
          <w:szCs w:val="24"/>
          <w:lang w:val="ru-RU"/>
        </w:rPr>
      </w:pPr>
      <w:r w:rsidRPr="005D0E04">
        <w:rPr>
          <w:rFonts w:hAnsi="Times New Roman" w:cs="Times New Roman"/>
          <w:b/>
          <w:bCs/>
          <w:color w:val="000000"/>
          <w:sz w:val="24"/>
          <w:szCs w:val="24"/>
          <w:lang w:val="ru-RU"/>
        </w:rPr>
        <w:t>8</w:t>
      </w:r>
      <w:r w:rsidR="007A2CFF" w:rsidRPr="005D0E04">
        <w:rPr>
          <w:rFonts w:hAnsi="Times New Roman" w:cs="Times New Roman"/>
          <w:b/>
          <w:bCs/>
          <w:color w:val="000000"/>
          <w:sz w:val="24"/>
          <w:szCs w:val="24"/>
          <w:lang w:val="ru-RU"/>
        </w:rPr>
        <w:t>. Расчеты с дебиторами и кредиторами</w:t>
      </w:r>
    </w:p>
    <w:p w:rsidR="00BC48AD" w:rsidRPr="005D0E04" w:rsidRDefault="00436538"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8</w:t>
      </w:r>
      <w:r w:rsidR="007A2CFF" w:rsidRPr="005D0E04">
        <w:rPr>
          <w:rFonts w:hAnsi="Times New Roman" w:cs="Times New Roman"/>
          <w:color w:val="000000"/>
          <w:sz w:val="24"/>
          <w:szCs w:val="24"/>
          <w:lang w:val="ru-RU"/>
        </w:rPr>
        <w:t>.1. Денежные средства от виновных лиц в возмещение ущерба, причиненного нефинансовым активам, отражаются по коду вида деятельности «2» – приносящая доход деятельность (собственные доходы учреждения).</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Возмещение в натуральной форме ущерба, причиненного нефинансовым активам, отражается по коду вида финансового обеспечения (деятельности), по которому активы учитывались.</w:t>
      </w:r>
    </w:p>
    <w:p w:rsidR="00BC48AD" w:rsidRPr="005D0E04" w:rsidRDefault="00436538"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8</w:t>
      </w:r>
      <w:r w:rsidR="007A2CFF" w:rsidRPr="005D0E04">
        <w:rPr>
          <w:rFonts w:hAnsi="Times New Roman" w:cs="Times New Roman"/>
          <w:color w:val="000000"/>
          <w:sz w:val="24"/>
          <w:szCs w:val="24"/>
          <w:lang w:val="ru-RU"/>
        </w:rPr>
        <w:t>.2. Задолженность дебиторов в виде возмещения эксплуатационных и коммунальных расходов отражается в учете на основании выставленного арендатору счета, счетов поставщиков (подрядчиков), Бухгалтерской справки (ф. 0504833).</w:t>
      </w:r>
    </w:p>
    <w:p w:rsidR="00436538" w:rsidRPr="005D0E04" w:rsidRDefault="00436538"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8.3. Дебиторская задолженность списывается с учета после того, как комиссия по</w:t>
      </w:r>
      <w:r w:rsidRPr="005D0E04">
        <w:rPr>
          <w:lang w:val="ru-RU"/>
        </w:rPr>
        <w:br/>
      </w:r>
      <w:r w:rsidRPr="005D0E04">
        <w:rPr>
          <w:rFonts w:hAnsi="Times New Roman" w:cs="Times New Roman"/>
          <w:color w:val="000000"/>
          <w:sz w:val="24"/>
          <w:szCs w:val="24"/>
          <w:lang w:val="ru-RU"/>
        </w:rPr>
        <w:t>поступлению и выбытию активов признает ее сомнительной или безнадежной к</w:t>
      </w:r>
      <w:r w:rsidRPr="005D0E04">
        <w:rPr>
          <w:rFonts w:hAnsi="Times New Roman" w:cs="Times New Roman"/>
          <w:color w:val="000000"/>
          <w:sz w:val="24"/>
          <w:szCs w:val="24"/>
        </w:rPr>
        <w:t> </w:t>
      </w:r>
      <w:r w:rsidRPr="005D0E04">
        <w:rPr>
          <w:rFonts w:hAnsi="Times New Roman" w:cs="Times New Roman"/>
          <w:color w:val="000000"/>
          <w:sz w:val="24"/>
          <w:szCs w:val="24"/>
          <w:lang w:val="ru-RU"/>
        </w:rPr>
        <w:t>взысканию в порядке, утвержденном</w:t>
      </w:r>
      <w:r w:rsidRPr="005D0E04">
        <w:rPr>
          <w:rFonts w:hAnsi="Times New Roman" w:cs="Times New Roman"/>
          <w:color w:val="000000"/>
          <w:sz w:val="24"/>
          <w:szCs w:val="24"/>
        </w:rPr>
        <w:t> </w:t>
      </w:r>
      <w:r w:rsidRPr="005D0E04">
        <w:rPr>
          <w:rFonts w:hAnsi="Times New Roman" w:cs="Times New Roman"/>
          <w:color w:val="000000"/>
          <w:sz w:val="24"/>
          <w:szCs w:val="24"/>
          <w:lang w:val="ru-RU"/>
        </w:rPr>
        <w:t>положением о признании дебиторской задолженности сомнительной и безнадежной к взысканию.</w:t>
      </w:r>
      <w:r w:rsidRPr="005D0E04">
        <w:rPr>
          <w:lang w:val="ru-RU"/>
        </w:rPr>
        <w:br/>
      </w:r>
      <w:r w:rsidRPr="005D0E04">
        <w:rPr>
          <w:rFonts w:hAnsi="Times New Roman" w:cs="Times New Roman"/>
          <w:color w:val="000000"/>
          <w:sz w:val="24"/>
          <w:szCs w:val="24"/>
          <w:lang w:val="ru-RU"/>
        </w:rPr>
        <w:t>Основание: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пункт 11 СГС</w:t>
      </w:r>
      <w:r w:rsidRPr="005D0E04">
        <w:rPr>
          <w:rFonts w:hAnsi="Times New Roman" w:cs="Times New Roman"/>
          <w:color w:val="000000"/>
          <w:sz w:val="24"/>
          <w:szCs w:val="24"/>
        </w:rPr>
        <w:t> </w:t>
      </w:r>
      <w:r w:rsidRPr="005D0E04">
        <w:rPr>
          <w:rFonts w:hAnsi="Times New Roman" w:cs="Times New Roman"/>
          <w:color w:val="000000"/>
          <w:sz w:val="24"/>
          <w:szCs w:val="24"/>
          <w:lang w:val="ru-RU"/>
        </w:rPr>
        <w:t>«Доходы».</w:t>
      </w:r>
    </w:p>
    <w:p w:rsidR="00436538" w:rsidRPr="005D0E04" w:rsidRDefault="00436538"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8.4. Кредиторская задолженность, не востребованная кредитором, списывается на</w:t>
      </w:r>
      <w:r w:rsidRPr="005D0E04">
        <w:rPr>
          <w:lang w:val="ru-RU"/>
        </w:rPr>
        <w:br/>
      </w:r>
      <w:r w:rsidRPr="005D0E04">
        <w:rPr>
          <w:rFonts w:hAnsi="Times New Roman" w:cs="Times New Roman"/>
          <w:color w:val="000000"/>
          <w:sz w:val="24"/>
          <w:szCs w:val="24"/>
          <w:lang w:val="ru-RU"/>
        </w:rPr>
        <w:t>финансовый результат на основании инвентаризационной комиссии о признании задолженности, не</w:t>
      </w:r>
      <w:r w:rsidRPr="005D0E04">
        <w:rPr>
          <w:rFonts w:hAnsi="Times New Roman" w:cs="Times New Roman"/>
          <w:color w:val="000000"/>
          <w:sz w:val="24"/>
          <w:szCs w:val="24"/>
        </w:rPr>
        <w:t> </w:t>
      </w:r>
      <w:r w:rsidRPr="005D0E04">
        <w:rPr>
          <w:rFonts w:hAnsi="Times New Roman" w:cs="Times New Roman"/>
          <w:color w:val="000000"/>
          <w:sz w:val="24"/>
          <w:szCs w:val="24"/>
          <w:lang w:val="ru-RU"/>
        </w:rPr>
        <w:t>востребованной кредиторами.</w:t>
      </w:r>
      <w:r w:rsidRPr="005D0E04">
        <w:rPr>
          <w:rFonts w:hAnsi="Times New Roman" w:cs="Times New Roman"/>
          <w:color w:val="000000"/>
          <w:sz w:val="24"/>
          <w:szCs w:val="24"/>
        </w:rPr>
        <w:t> </w:t>
      </w:r>
      <w:r w:rsidRPr="005D0E04">
        <w:rPr>
          <w:rFonts w:hAnsi="Times New Roman" w:cs="Times New Roman"/>
          <w:color w:val="000000"/>
          <w:sz w:val="24"/>
          <w:szCs w:val="24"/>
          <w:lang w:val="ru-RU"/>
        </w:rPr>
        <w:t>Одновременно списанная с балансового учета кредиторская задолженность отражается на забалансовом счете 20 «Задолженность, не востребованная кредиторами».</w:t>
      </w:r>
    </w:p>
    <w:p w:rsidR="00436538" w:rsidRPr="005D0E04" w:rsidRDefault="00436538"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Порядок принятия решения о списании с балансового и забалансового учета утвержден в положении о списании кредиторской задолженности.</w:t>
      </w:r>
    </w:p>
    <w:p w:rsidR="00436538" w:rsidRPr="005D0E04" w:rsidRDefault="00436538" w:rsidP="00436538">
      <w:pPr>
        <w:rPr>
          <w:rFonts w:hAnsi="Times New Roman" w:cs="Times New Roman"/>
          <w:color w:val="000000"/>
          <w:sz w:val="24"/>
          <w:szCs w:val="24"/>
          <w:lang w:val="ru-RU"/>
        </w:rPr>
      </w:pPr>
      <w:r w:rsidRPr="005D0E04">
        <w:rPr>
          <w:rFonts w:hAnsi="Times New Roman" w:cs="Times New Roman"/>
          <w:b/>
          <w:bCs/>
          <w:color w:val="000000"/>
          <w:sz w:val="24"/>
          <w:szCs w:val="24"/>
          <w:lang w:val="ru-RU"/>
        </w:rPr>
        <w:t>9. Расчеты по обязательствам</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t xml:space="preserve">9.1. К счету КБК Х.303.05.000 «Расчеты по прочим платежам в бюджет» </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t xml:space="preserve">применяются дополнительные аналитические коды: </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1 -«Государственная пошлина» (КБК Х.303.15.000);</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2 -«Транспортный налог» (КБК Х.303.25.000);</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3 -«Пени, штрафы, санкции по налоговым платежам» (КБК Х.303.35.000);</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t>9.2. Аналитический учет расчетов по пособиям и иным социальным выплатам ведется в разрезе физических лиц – получателей социальных выплат.</w:t>
      </w:r>
    </w:p>
    <w:p w:rsidR="00436538" w:rsidRPr="005D0E04" w:rsidRDefault="00436538" w:rsidP="00436538">
      <w:pPr>
        <w:jc w:val="both"/>
        <w:rPr>
          <w:rFonts w:ascii="Times New Roman" w:hAnsi="Times New Roman" w:cs="Times New Roman"/>
          <w:lang w:val="ru-RU"/>
        </w:rPr>
      </w:pPr>
      <w:r w:rsidRPr="005D0E04">
        <w:rPr>
          <w:rFonts w:ascii="Times New Roman" w:hAnsi="Times New Roman" w:cs="Times New Roman"/>
          <w:lang w:val="ru-RU"/>
        </w:rPr>
        <w:t>9.3. Аналитический учет расчетов по оплате труда ведется в разрезе сотрудников и других физических лиц, с которыми заключены гражданско-правовые договоры.</w:t>
      </w:r>
    </w:p>
    <w:p w:rsidR="00BC48AD" w:rsidRPr="005D0E04" w:rsidRDefault="00436538">
      <w:pPr>
        <w:rPr>
          <w:rFonts w:hAnsi="Times New Roman" w:cs="Times New Roman"/>
          <w:color w:val="000000"/>
          <w:sz w:val="24"/>
          <w:szCs w:val="24"/>
          <w:lang w:val="ru-RU"/>
        </w:rPr>
      </w:pPr>
      <w:r w:rsidRPr="005D0E04">
        <w:rPr>
          <w:rFonts w:hAnsi="Times New Roman" w:cs="Times New Roman"/>
          <w:b/>
          <w:bCs/>
          <w:color w:val="000000"/>
          <w:sz w:val="24"/>
          <w:szCs w:val="24"/>
          <w:lang w:val="ru-RU"/>
        </w:rPr>
        <w:t>10</w:t>
      </w:r>
      <w:r w:rsidR="007A2CFF" w:rsidRPr="005D0E04">
        <w:rPr>
          <w:rFonts w:hAnsi="Times New Roman" w:cs="Times New Roman"/>
          <w:b/>
          <w:bCs/>
          <w:color w:val="000000"/>
          <w:sz w:val="24"/>
          <w:szCs w:val="24"/>
          <w:lang w:val="ru-RU"/>
        </w:rPr>
        <w:t>. Финансовый результат</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436538"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.1. Доходы от предоставления права пользования активом (арендная плата) признается доходами текущего финансового года с одновременным уменьшением предстоящих доходов равномерно (ежемесячно) на протяжении срока пользования объектом учета аренды.</w:t>
      </w:r>
      <w:r w:rsidRPr="005D0E04">
        <w:rPr>
          <w:lang w:val="ru-RU"/>
        </w:rPr>
        <w:br/>
      </w:r>
      <w:r w:rsidRPr="005D0E04">
        <w:rPr>
          <w:rFonts w:hAnsi="Times New Roman" w:cs="Times New Roman"/>
          <w:color w:val="000000"/>
          <w:sz w:val="24"/>
          <w:szCs w:val="24"/>
          <w:lang w:val="ru-RU"/>
        </w:rPr>
        <w:t>Основание: пункт 25 СГС «Аренда», подпункт «а» пункта 55 СГС «Доходы».</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33372C" w:rsidRPr="005D0E04">
        <w:rPr>
          <w:rFonts w:hAnsi="Times New Roman" w:cs="Times New Roman"/>
          <w:color w:val="000000"/>
          <w:sz w:val="24"/>
          <w:szCs w:val="24"/>
          <w:lang w:val="ru-RU"/>
        </w:rPr>
        <w:t>0.2</w:t>
      </w:r>
      <w:r w:rsidRPr="005D0E04">
        <w:rPr>
          <w:rFonts w:hAnsi="Times New Roman" w:cs="Times New Roman"/>
          <w:color w:val="000000"/>
          <w:sz w:val="24"/>
          <w:szCs w:val="24"/>
          <w:lang w:val="ru-RU"/>
        </w:rPr>
        <w:t>.</w:t>
      </w:r>
      <w:r w:rsidRPr="005D0E04">
        <w:rPr>
          <w:rFonts w:hAnsi="Times New Roman" w:cs="Times New Roman"/>
          <w:color w:val="000000"/>
          <w:sz w:val="24"/>
          <w:szCs w:val="24"/>
        </w:rPr>
        <w:t> </w:t>
      </w:r>
      <w:r w:rsidRPr="005D0E04">
        <w:rPr>
          <w:rFonts w:hAnsi="Times New Roman" w:cs="Times New Roman"/>
          <w:color w:val="000000"/>
          <w:sz w:val="24"/>
          <w:szCs w:val="24"/>
          <w:lang w:val="ru-RU"/>
        </w:rPr>
        <w:t>Доходы от оказания прочих платных услуг по долгосрочным договорам (абонементам) признаются в</w:t>
      </w:r>
      <w:r w:rsidRPr="005D0E04">
        <w:rPr>
          <w:rFonts w:hAnsi="Times New Roman" w:cs="Times New Roman"/>
          <w:color w:val="000000"/>
          <w:sz w:val="24"/>
          <w:szCs w:val="24"/>
        </w:rPr>
        <w:t> </w:t>
      </w:r>
      <w:r w:rsidRPr="005D0E04">
        <w:rPr>
          <w:rFonts w:hAnsi="Times New Roman" w:cs="Times New Roman"/>
          <w:color w:val="000000"/>
          <w:sz w:val="24"/>
          <w:szCs w:val="24"/>
          <w:lang w:val="ru-RU"/>
        </w:rPr>
        <w:t>учете</w:t>
      </w:r>
      <w:r w:rsidRPr="005D0E04">
        <w:rPr>
          <w:rFonts w:hAnsi="Times New Roman" w:cs="Times New Roman"/>
          <w:color w:val="000000"/>
          <w:sz w:val="24"/>
          <w:szCs w:val="24"/>
        </w:rPr>
        <w:t> </w:t>
      </w:r>
      <w:r w:rsidRPr="005D0E04">
        <w:rPr>
          <w:rFonts w:hAnsi="Times New Roman" w:cs="Times New Roman"/>
          <w:color w:val="000000"/>
          <w:sz w:val="24"/>
          <w:szCs w:val="24"/>
          <w:lang w:val="ru-RU"/>
        </w:rPr>
        <w:t>в составе доходов будущих периодов сумме договора. Доходы будущих периодов признаются в текущих доходах равномерно в последний день каждого месяца в разрезе каждого договора. Аналогичный порядок признания доходов в текущем периоде применяется к договорам (абонементам), в соответствии с которыми услуги оказываются неравномерно.</w:t>
      </w:r>
      <w:r w:rsidRPr="005D0E04">
        <w:rPr>
          <w:lang w:val="ru-RU"/>
        </w:rPr>
        <w:br/>
      </w:r>
      <w:r w:rsidRPr="005D0E04">
        <w:rPr>
          <w:rFonts w:hAnsi="Times New Roman" w:cs="Times New Roman"/>
          <w:color w:val="000000"/>
          <w:sz w:val="24"/>
          <w:szCs w:val="24"/>
          <w:lang w:val="ru-RU"/>
        </w:rPr>
        <w:t>Основание: пункт 11 СГС «Долгосрочные договоры».</w:t>
      </w:r>
    </w:p>
    <w:p w:rsidR="00BC48AD" w:rsidRPr="005D0E04" w:rsidRDefault="007A2CFF" w:rsidP="00A24719">
      <w:pPr>
        <w:jc w:val="both"/>
        <w:rPr>
          <w:rFonts w:hAnsi="Times New Roman" w:cs="Times New Roman"/>
          <w:color w:val="000000"/>
          <w:sz w:val="24"/>
          <w:szCs w:val="24"/>
        </w:rPr>
      </w:pPr>
      <w:r w:rsidRPr="005D0E04">
        <w:rPr>
          <w:rFonts w:hAnsi="Times New Roman" w:cs="Times New Roman"/>
          <w:color w:val="000000"/>
          <w:sz w:val="24"/>
          <w:szCs w:val="24"/>
          <w:lang w:val="ru-RU"/>
        </w:rPr>
        <w:t>1</w:t>
      </w:r>
      <w:r w:rsidR="0033372C"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.3. В отношении платных услуг, по которым срок действия договора менее года, а дата начала и окончания исполнения договора приходятся на разные отчетные годы, учреждение применяет положения СГС «Долгосрочные договоры».</w:t>
      </w:r>
      <w:r w:rsidRPr="005D0E04">
        <w:rPr>
          <w:lang w:val="ru-RU"/>
        </w:rPr>
        <w:br/>
      </w:r>
      <w:r w:rsidRPr="005D0E04">
        <w:rPr>
          <w:rFonts w:hAnsi="Times New Roman" w:cs="Times New Roman"/>
          <w:color w:val="000000"/>
          <w:sz w:val="24"/>
          <w:szCs w:val="24"/>
        </w:rPr>
        <w:t>Основание: пункт 5 СГС «Долгосрочные договоры».</w:t>
      </w:r>
    </w:p>
    <w:p w:rsidR="00BC48AD" w:rsidRPr="005D0E04" w:rsidRDefault="0033372C">
      <w:pPr>
        <w:rPr>
          <w:rFonts w:hAnsi="Times New Roman" w:cs="Times New Roman"/>
          <w:color w:val="000000"/>
          <w:sz w:val="24"/>
          <w:szCs w:val="24"/>
        </w:rPr>
      </w:pPr>
      <w:r w:rsidRPr="005D0E04">
        <w:rPr>
          <w:rFonts w:hAnsi="Times New Roman" w:cs="Times New Roman"/>
          <w:color w:val="000000"/>
          <w:sz w:val="24"/>
          <w:szCs w:val="24"/>
        </w:rPr>
        <w:t>1</w:t>
      </w:r>
      <w:r w:rsidRPr="005D0E04">
        <w:rPr>
          <w:rFonts w:hAnsi="Times New Roman" w:cs="Times New Roman"/>
          <w:color w:val="000000"/>
          <w:sz w:val="24"/>
          <w:szCs w:val="24"/>
          <w:lang w:val="ru-RU"/>
        </w:rPr>
        <w:t>0</w:t>
      </w:r>
      <w:r w:rsidR="007A2CFF" w:rsidRPr="005D0E04">
        <w:rPr>
          <w:rFonts w:hAnsi="Times New Roman" w:cs="Times New Roman"/>
          <w:color w:val="000000"/>
          <w:sz w:val="24"/>
          <w:szCs w:val="24"/>
        </w:rPr>
        <w:t>.4. Доходы текущего года начисляются:</w:t>
      </w:r>
    </w:p>
    <w:p w:rsidR="00BC48AD" w:rsidRPr="005D0E04" w:rsidRDefault="007A2CFF" w:rsidP="007B3F93">
      <w:pPr>
        <w:numPr>
          <w:ilvl w:val="0"/>
          <w:numId w:val="4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от передачи в аренду помещений – ежемесячно в последний день месяца;</w:t>
      </w:r>
    </w:p>
    <w:p w:rsidR="00BC48AD" w:rsidRPr="005D0E04" w:rsidRDefault="007A2CFF" w:rsidP="007B3F93">
      <w:pPr>
        <w:numPr>
          <w:ilvl w:val="0"/>
          <w:numId w:val="4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от сумм принудительного изъятия – на дату направления контрагенту требования об уплате пени, штрафа, неустойки;</w:t>
      </w:r>
    </w:p>
    <w:p w:rsidR="00BC48AD" w:rsidRPr="005D0E04" w:rsidRDefault="007A2CFF" w:rsidP="007B3F93">
      <w:pPr>
        <w:numPr>
          <w:ilvl w:val="0"/>
          <w:numId w:val="4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от возмещения ущерба – на дату обнаружения ущерба денежным средствам на основании ведомости расхождений по результатам инвентаризации (ф.</w:t>
      </w:r>
      <w:r w:rsidRPr="005D0E04">
        <w:rPr>
          <w:rFonts w:hAnsi="Times New Roman" w:cs="Times New Roman"/>
          <w:color w:val="000000"/>
          <w:sz w:val="24"/>
          <w:szCs w:val="24"/>
        </w:rPr>
        <w:t> </w:t>
      </w:r>
      <w:r w:rsidRPr="005D0E04">
        <w:rPr>
          <w:rFonts w:hAnsi="Times New Roman" w:cs="Times New Roman"/>
          <w:color w:val="000000"/>
          <w:sz w:val="24"/>
          <w:szCs w:val="24"/>
          <w:lang w:val="ru-RU"/>
        </w:rPr>
        <w:t>0504092),</w:t>
      </w:r>
      <w:r w:rsidRPr="005D0E04">
        <w:rPr>
          <w:rFonts w:hAnsi="Times New Roman" w:cs="Times New Roman"/>
          <w:color w:val="000000"/>
          <w:sz w:val="24"/>
          <w:szCs w:val="24"/>
        </w:rPr>
        <w:t> </w:t>
      </w:r>
      <w:r w:rsidRPr="005D0E04">
        <w:rPr>
          <w:rFonts w:hAnsi="Times New Roman" w:cs="Times New Roman"/>
          <w:color w:val="000000"/>
          <w:sz w:val="24"/>
          <w:szCs w:val="24"/>
          <w:lang w:val="ru-RU"/>
        </w:rPr>
        <w:t>на дату оценки ущерба – на основании акта комиссии;</w:t>
      </w:r>
    </w:p>
    <w:p w:rsidR="00BC48AD" w:rsidRPr="005D0E04" w:rsidRDefault="007A2CFF" w:rsidP="007B3F93">
      <w:pPr>
        <w:numPr>
          <w:ilvl w:val="0"/>
          <w:numId w:val="4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от реализации имущества – на дату подписания акта приема-передачи имущества;</w:t>
      </w:r>
    </w:p>
    <w:p w:rsidR="00BC48AD" w:rsidRPr="005D0E04" w:rsidRDefault="007A2CFF" w:rsidP="007B3F93">
      <w:pPr>
        <w:numPr>
          <w:ilvl w:val="0"/>
          <w:numId w:val="49"/>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от пожертвований – на дату подписания договора о пожертвовании либо на дату поступления имущества и денег, если письменный договор пожертвования не</w:t>
      </w:r>
      <w:r w:rsidRPr="005D0E04">
        <w:rPr>
          <w:rFonts w:hAnsi="Times New Roman" w:cs="Times New Roman"/>
          <w:color w:val="000000"/>
          <w:sz w:val="24"/>
          <w:szCs w:val="24"/>
        </w:rPr>
        <w:t> </w:t>
      </w:r>
      <w:r w:rsidRPr="005D0E04">
        <w:rPr>
          <w:rFonts w:hAnsi="Times New Roman" w:cs="Times New Roman"/>
          <w:color w:val="000000"/>
          <w:sz w:val="24"/>
          <w:szCs w:val="24"/>
          <w:lang w:val="ru-RU"/>
        </w:rPr>
        <w:t>заключался;</w:t>
      </w:r>
    </w:p>
    <w:p w:rsidR="00BC48AD" w:rsidRPr="005D0E04" w:rsidRDefault="00BC48AD" w:rsidP="0033372C">
      <w:pPr>
        <w:ind w:left="780" w:right="180"/>
        <w:rPr>
          <w:rFonts w:hAnsi="Times New Roman" w:cs="Times New Roman"/>
          <w:color w:val="000000"/>
          <w:sz w:val="24"/>
          <w:szCs w:val="24"/>
          <w:lang w:val="ru-RU"/>
        </w:rPr>
      </w:pP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33372C"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.5. Учреждение осуществляет все расходы в пределах установленных норм и</w:t>
      </w:r>
      <w:r w:rsidRPr="005D0E04">
        <w:rPr>
          <w:lang w:val="ru-RU"/>
        </w:rPr>
        <w:br/>
      </w:r>
      <w:r w:rsidRPr="005D0E04">
        <w:rPr>
          <w:rFonts w:hAnsi="Times New Roman" w:cs="Times New Roman"/>
          <w:color w:val="000000"/>
          <w:sz w:val="24"/>
          <w:szCs w:val="24"/>
          <w:lang w:val="ru-RU"/>
        </w:rPr>
        <w:t xml:space="preserve">утвержденного на текущий год </w:t>
      </w:r>
      <w:r w:rsidR="0033372C" w:rsidRPr="005D0E04">
        <w:rPr>
          <w:rFonts w:ascii="Times New Roman" w:hAnsi="Times New Roman" w:cs="Times New Roman"/>
          <w:lang w:val="ru-RU"/>
        </w:rPr>
        <w:t>плана финансово-хозяйственной деятельности:</w:t>
      </w:r>
    </w:p>
    <w:p w:rsidR="00BC48AD" w:rsidRPr="005D0E04" w:rsidRDefault="007A2CFF" w:rsidP="007B3F93">
      <w:pPr>
        <w:numPr>
          <w:ilvl w:val="0"/>
          <w:numId w:val="50"/>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на междугородные переговоры, услуги по доступу к интернету – по фактическому расходу;</w:t>
      </w:r>
    </w:p>
    <w:p w:rsidR="00BC48AD" w:rsidRPr="005D0E04" w:rsidRDefault="0033372C">
      <w:pPr>
        <w:rPr>
          <w:rFonts w:hAnsi="Times New Roman" w:cs="Times New Roman"/>
          <w:color w:val="000000"/>
          <w:sz w:val="24"/>
          <w:szCs w:val="24"/>
          <w:lang w:val="ru-RU"/>
        </w:rPr>
      </w:pPr>
      <w:r w:rsidRPr="005D0E04">
        <w:rPr>
          <w:rFonts w:hAnsi="Times New Roman" w:cs="Times New Roman"/>
          <w:color w:val="000000"/>
          <w:sz w:val="24"/>
          <w:szCs w:val="24"/>
          <w:lang w:val="ru-RU"/>
        </w:rPr>
        <w:t>10</w:t>
      </w:r>
      <w:r w:rsidR="007A2CFF" w:rsidRPr="005D0E04">
        <w:rPr>
          <w:rFonts w:hAnsi="Times New Roman" w:cs="Times New Roman"/>
          <w:color w:val="000000"/>
          <w:sz w:val="24"/>
          <w:szCs w:val="24"/>
          <w:lang w:val="ru-RU"/>
        </w:rPr>
        <w:t>.6.</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В составе расходов будущих периодов</w:t>
      </w:r>
      <w:r w:rsidRPr="005D0E04">
        <w:rPr>
          <w:rFonts w:hAnsi="Times New Roman" w:cs="Times New Roman"/>
          <w:color w:val="000000"/>
          <w:sz w:val="24"/>
          <w:szCs w:val="24"/>
          <w:lang w:val="ru-RU"/>
        </w:rPr>
        <w:t xml:space="preserve"> </w:t>
      </w:r>
      <w:r w:rsidRPr="005D0E04">
        <w:rPr>
          <w:rFonts w:ascii="Times New Roman" w:hAnsi="Times New Roman" w:cs="Times New Roman"/>
          <w:lang w:val="ru-RU"/>
        </w:rPr>
        <w:t>на счете КБК Х.401.50.000 «Расходы будущих периодов» отражаются расходы</w:t>
      </w:r>
      <w:r w:rsidR="007A2CFF" w:rsidRPr="005D0E04">
        <w:rPr>
          <w:rFonts w:hAnsi="Times New Roman" w:cs="Times New Roman"/>
          <w:color w:val="000000"/>
          <w:sz w:val="24"/>
          <w:szCs w:val="24"/>
          <w:lang w:val="ru-RU"/>
        </w:rPr>
        <w:t>, связанные:</w:t>
      </w:r>
    </w:p>
    <w:p w:rsidR="0033372C" w:rsidRPr="005D0E04" w:rsidRDefault="0033372C" w:rsidP="0033372C">
      <w:pPr>
        <w:jc w:val="both"/>
        <w:rPr>
          <w:rFonts w:ascii="Times New Roman" w:hAnsi="Times New Roman" w:cs="Times New Roman"/>
          <w:lang w:val="ru-RU"/>
        </w:rPr>
      </w:pPr>
      <w:r w:rsidRPr="005D0E04">
        <w:rPr>
          <w:rFonts w:ascii="Times New Roman" w:hAnsi="Times New Roman" w:cs="Times New Roman"/>
          <w:lang w:val="ru-RU"/>
        </w:rPr>
        <w:t>•           подписка на периодические издания;</w:t>
      </w:r>
    </w:p>
    <w:p w:rsidR="0033372C" w:rsidRPr="005D0E04" w:rsidRDefault="0033372C" w:rsidP="0033372C">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приобретение неисключительного права пользования нематериальными активами в течение нескольких отчетных периодов.</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Расходы будущих периодов списываются на финансовый результат текущего финансового года равномерно по 1/12 за месяц в течение периода, к которому они относятся. По договорам страхования период, к которому относятся расходы, равен сроку действия договора. По другим</w:t>
      </w:r>
      <w:r w:rsidRPr="005D0E04">
        <w:rPr>
          <w:rFonts w:hAnsi="Times New Roman" w:cs="Times New Roman"/>
          <w:color w:val="000000"/>
          <w:sz w:val="24"/>
          <w:szCs w:val="24"/>
        </w:rPr>
        <w:t> </w:t>
      </w:r>
      <w:r w:rsidRPr="005D0E04">
        <w:rPr>
          <w:rFonts w:hAnsi="Times New Roman" w:cs="Times New Roman"/>
          <w:color w:val="000000"/>
          <w:sz w:val="24"/>
          <w:szCs w:val="24"/>
          <w:lang w:val="ru-RU"/>
        </w:rPr>
        <w:t>расходам, которые относятся к будущим периодам, длительность периода</w:t>
      </w:r>
      <w:r w:rsidRPr="005D0E04">
        <w:rPr>
          <w:rFonts w:hAnsi="Times New Roman" w:cs="Times New Roman"/>
          <w:color w:val="000000"/>
          <w:sz w:val="24"/>
          <w:szCs w:val="24"/>
        </w:rPr>
        <w:t> </w:t>
      </w:r>
      <w:r w:rsidRPr="005D0E04">
        <w:rPr>
          <w:rFonts w:hAnsi="Times New Roman" w:cs="Times New Roman"/>
          <w:color w:val="000000"/>
          <w:sz w:val="24"/>
          <w:szCs w:val="24"/>
          <w:lang w:val="ru-RU"/>
        </w:rPr>
        <w:t>устанавливается руководителя учреждения в приказе.</w:t>
      </w:r>
    </w:p>
    <w:p w:rsidR="00BC48AD" w:rsidRPr="005D0E04" w:rsidRDefault="0033372C">
      <w:pPr>
        <w:rPr>
          <w:rFonts w:hAnsi="Times New Roman" w:cs="Times New Roman"/>
          <w:color w:val="000000"/>
          <w:sz w:val="24"/>
          <w:szCs w:val="24"/>
          <w:lang w:val="ru-RU"/>
        </w:rPr>
      </w:pPr>
      <w:r w:rsidRPr="005D0E04">
        <w:rPr>
          <w:rFonts w:hAnsi="Times New Roman" w:cs="Times New Roman"/>
          <w:color w:val="000000"/>
          <w:sz w:val="24"/>
          <w:szCs w:val="24"/>
          <w:lang w:val="ru-RU"/>
        </w:rPr>
        <w:t>10</w:t>
      </w:r>
      <w:r w:rsidR="007A2CFF" w:rsidRPr="005D0E04">
        <w:rPr>
          <w:rFonts w:hAnsi="Times New Roman" w:cs="Times New Roman"/>
          <w:color w:val="000000"/>
          <w:sz w:val="24"/>
          <w:szCs w:val="24"/>
          <w:lang w:val="ru-RU"/>
        </w:rPr>
        <w:t>.7. В</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учреждении создаются резервы по выплатам персоналу, по искам и претензионным требованиям,</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по обязательствам при приемке результатов контрактов в ЕИС</w:t>
      </w:r>
      <w:r w:rsidR="00A24719" w:rsidRPr="005D0E04">
        <w:rPr>
          <w:rFonts w:hAnsi="Times New Roman" w:cs="Times New Roman"/>
          <w:color w:val="000000"/>
          <w:sz w:val="24"/>
          <w:szCs w:val="24"/>
          <w:lang w:val="ru-RU"/>
        </w:rPr>
        <w:t>/АТМО</w:t>
      </w:r>
      <w:r w:rsidR="007A2CFF" w:rsidRPr="005D0E04">
        <w:rPr>
          <w:rFonts w:hAnsi="Times New Roman" w:cs="Times New Roman"/>
          <w:color w:val="000000"/>
          <w:sz w:val="24"/>
          <w:szCs w:val="24"/>
          <w:lang w:val="ru-RU"/>
        </w:rPr>
        <w:t xml:space="preserve"> в сфере закупок</w:t>
      </w:r>
      <w:r w:rsidR="00B918CD" w:rsidRPr="005D0E04">
        <w:rPr>
          <w:rFonts w:hAnsi="Times New Roman" w:cs="Times New Roman"/>
          <w:color w:val="000000"/>
          <w:sz w:val="24"/>
          <w:szCs w:val="24"/>
          <w:lang w:val="ru-RU"/>
        </w:rPr>
        <w:t>.</w:t>
      </w:r>
    </w:p>
    <w:p w:rsidR="00B918CD" w:rsidRPr="005D0E04" w:rsidRDefault="007A2CFF" w:rsidP="00A24719">
      <w:pPr>
        <w:jc w:val="both"/>
        <w:rPr>
          <w:rFonts w:ascii="Times New Roman" w:hAnsi="Times New Roman" w:cs="Times New Roman"/>
          <w:lang w:val="ru-RU"/>
        </w:rPr>
      </w:pPr>
      <w:r w:rsidRPr="005D0E04">
        <w:rPr>
          <w:rFonts w:hAnsi="Times New Roman" w:cs="Times New Roman"/>
          <w:color w:val="000000"/>
          <w:sz w:val="24"/>
          <w:szCs w:val="24"/>
          <w:lang w:val="ru-RU"/>
        </w:rPr>
        <w:t>1</w:t>
      </w:r>
      <w:r w:rsidR="00B918CD"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 xml:space="preserve">.7.1. Резерв расходов по выплатам отпускных персоналу. </w:t>
      </w:r>
      <w:r w:rsidR="00B918CD" w:rsidRPr="005D0E04">
        <w:rPr>
          <w:rFonts w:ascii="Times New Roman" w:hAnsi="Times New Roman" w:cs="Times New Roman"/>
          <w:lang w:val="ru-RU"/>
        </w:rPr>
        <w:t xml:space="preserve">Расчет производится, согласно ведомости расчетов резерва отпускных в программе начисления заработной платы «Эврика Софт» </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B918CD"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.7.2. Резерв по искам, претензионным требованиям – в случае когда учреждение является стороной судебного разбирательства. Величина резерва устанавливается в размере претензии, предъявленной учреждению в судебном иске либо в претензионных документах досудебного разбирательства. В случае если претензии отозваны или не признаны судом, сумма резерва списывается с учета методом «красное сторно».</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1</w:t>
      </w:r>
      <w:r w:rsidR="00A24719"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.7.3.</w:t>
      </w:r>
      <w:r w:rsidRPr="005D0E04">
        <w:rPr>
          <w:rFonts w:hAnsi="Times New Roman" w:cs="Times New Roman"/>
          <w:color w:val="000000"/>
          <w:sz w:val="24"/>
          <w:szCs w:val="24"/>
        </w:rPr>
        <w:t> </w:t>
      </w:r>
      <w:r w:rsidRPr="005D0E04">
        <w:rPr>
          <w:rFonts w:hAnsi="Times New Roman" w:cs="Times New Roman"/>
          <w:color w:val="000000"/>
          <w:sz w:val="24"/>
          <w:szCs w:val="24"/>
          <w:lang w:val="ru-RU"/>
        </w:rPr>
        <w:t>Резерв по обязательствам, возникающим при поступлении товаров, работ,</w:t>
      </w:r>
      <w:r w:rsidRPr="005D0E04">
        <w:rPr>
          <w:lang w:val="ru-RU"/>
        </w:rPr>
        <w:br/>
      </w:r>
      <w:r w:rsidRPr="005D0E04">
        <w:rPr>
          <w:rFonts w:hAnsi="Times New Roman" w:cs="Times New Roman"/>
          <w:color w:val="000000"/>
          <w:sz w:val="24"/>
          <w:szCs w:val="24"/>
          <w:lang w:val="ru-RU"/>
        </w:rPr>
        <w:t>услуг, закупка которых осуществляется через ЕИС</w:t>
      </w:r>
      <w:r w:rsidR="00A24719" w:rsidRPr="005D0E04">
        <w:rPr>
          <w:rFonts w:hAnsi="Times New Roman" w:cs="Times New Roman"/>
          <w:color w:val="000000"/>
          <w:sz w:val="24"/>
          <w:szCs w:val="24"/>
          <w:lang w:val="ru-RU"/>
        </w:rPr>
        <w:t>/АТМО</w:t>
      </w:r>
      <w:r w:rsidRPr="005D0E04">
        <w:rPr>
          <w:rFonts w:hAnsi="Times New Roman" w:cs="Times New Roman"/>
          <w:color w:val="000000"/>
          <w:sz w:val="24"/>
          <w:szCs w:val="24"/>
          <w:lang w:val="ru-RU"/>
        </w:rPr>
        <w:t xml:space="preserve"> в сфере закупок, создается, если фактическая приемка осуществляется ранее размещения (подписания) в ЕИС</w:t>
      </w:r>
      <w:r w:rsidR="00A24719" w:rsidRPr="005D0E04">
        <w:rPr>
          <w:rFonts w:hAnsi="Times New Roman" w:cs="Times New Roman"/>
          <w:color w:val="000000"/>
          <w:sz w:val="24"/>
          <w:szCs w:val="24"/>
          <w:lang w:val="ru-RU"/>
        </w:rPr>
        <w:t>/АТМО</w:t>
      </w:r>
      <w:r w:rsidRPr="005D0E04">
        <w:rPr>
          <w:rFonts w:hAnsi="Times New Roman" w:cs="Times New Roman"/>
          <w:color w:val="000000"/>
          <w:sz w:val="24"/>
          <w:szCs w:val="24"/>
          <w:lang w:val="ru-RU"/>
        </w:rPr>
        <w:t xml:space="preserve"> документа о приемке поставленного товара (переданного результата работ, оказанной услуги).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Датой признания резерва в бухгалтерском учете является дата фактической поставки товара (выполнения работ, оказания услуг).</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Резерв отражается по кредиту соответствующих счетов аналитического учета счета 0 401 60 000 «Резервы предстоящих расходов» с одновременным отражением суммы отложенного обязательства на соответствующем счете аналитического учета счета 0 502 99 000 «Отложенные обязательства» на основании полученных от контрагента первичных документов (накладных, актов, УПД) и решения комиссии учреждения (ф. 0510441).</w:t>
      </w:r>
    </w:p>
    <w:p w:rsidR="00BC48AD" w:rsidRPr="005D0E04" w:rsidRDefault="007A2CFF" w:rsidP="00A24719">
      <w:pPr>
        <w:jc w:val="both"/>
        <w:rPr>
          <w:rFonts w:hAnsi="Times New Roman" w:cs="Times New Roman"/>
          <w:color w:val="000000"/>
          <w:sz w:val="24"/>
          <w:szCs w:val="24"/>
          <w:lang w:val="ru-RU"/>
        </w:rPr>
      </w:pPr>
      <w:r w:rsidRPr="005D0E04">
        <w:rPr>
          <w:rFonts w:hAnsi="Times New Roman" w:cs="Times New Roman"/>
          <w:color w:val="000000"/>
          <w:sz w:val="24"/>
          <w:szCs w:val="24"/>
          <w:lang w:val="ru-RU"/>
        </w:rPr>
        <w:t>Резерв списывается после подписания в ЕИС</w:t>
      </w:r>
      <w:r w:rsidR="00A24719" w:rsidRPr="005D0E04">
        <w:rPr>
          <w:rFonts w:hAnsi="Times New Roman" w:cs="Times New Roman"/>
          <w:color w:val="000000"/>
          <w:sz w:val="24"/>
          <w:szCs w:val="24"/>
          <w:lang w:val="ru-RU"/>
        </w:rPr>
        <w:t>/АТМО</w:t>
      </w:r>
      <w:r w:rsidRPr="005D0E04">
        <w:rPr>
          <w:rFonts w:hAnsi="Times New Roman" w:cs="Times New Roman"/>
          <w:color w:val="000000"/>
          <w:sz w:val="24"/>
          <w:szCs w:val="24"/>
          <w:lang w:val="ru-RU"/>
        </w:rPr>
        <w:t xml:space="preserve"> документа о приемке — при признании затрат и (или) при признании кредиторской задолженности по выполнению обязательства, по которому резерв был создан. Уточнение ранее сформированного резерва отражается на дату его расчета дополнительной бухгалтерской записью (увеличение резерва). В случае избыточности суммы признанного резерва или в случае прекращения выполнения условий признания резерва, неиспользованная сумма резерва списывается с отнесением на уменьшение расходов (финансового результата) текущего периода (уменьшение резерва).</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пункты 7, 21 СГС</w:t>
      </w:r>
      <w:r w:rsidRPr="005D0E04">
        <w:rPr>
          <w:rFonts w:hAnsi="Times New Roman" w:cs="Times New Roman"/>
          <w:color w:val="000000"/>
          <w:sz w:val="24"/>
          <w:szCs w:val="24"/>
        </w:rPr>
        <w:t> </w:t>
      </w:r>
      <w:r w:rsidRPr="005D0E04">
        <w:rPr>
          <w:rFonts w:hAnsi="Times New Roman" w:cs="Times New Roman"/>
          <w:color w:val="000000"/>
          <w:sz w:val="24"/>
          <w:szCs w:val="24"/>
          <w:lang w:val="ru-RU"/>
        </w:rPr>
        <w:t>«Резервы».</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w:t>
      </w:r>
      <w:r w:rsidR="00A24719" w:rsidRPr="005D0E04">
        <w:rPr>
          <w:rFonts w:hAnsi="Times New Roman" w:cs="Times New Roman"/>
          <w:color w:val="000000"/>
          <w:sz w:val="24"/>
          <w:szCs w:val="24"/>
          <w:lang w:val="ru-RU"/>
        </w:rPr>
        <w:t>0</w:t>
      </w:r>
      <w:r w:rsidRPr="005D0E04">
        <w:rPr>
          <w:rFonts w:hAnsi="Times New Roman" w:cs="Times New Roman"/>
          <w:color w:val="000000"/>
          <w:sz w:val="24"/>
          <w:szCs w:val="24"/>
          <w:lang w:val="ru-RU"/>
        </w:rPr>
        <w:t>.8. Доходы от субсидий по соглашению, заключенному на срок более года, учреждение отражает на счетах:</w:t>
      </w:r>
    </w:p>
    <w:p w:rsidR="00BC48AD" w:rsidRPr="005D0E04" w:rsidRDefault="007A2CFF" w:rsidP="007B3F93">
      <w:pPr>
        <w:numPr>
          <w:ilvl w:val="0"/>
          <w:numId w:val="52"/>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401.41 «Доходы будущих периодов к признанию в текущем году»;</w:t>
      </w:r>
    </w:p>
    <w:p w:rsidR="00BC48AD" w:rsidRPr="005D0E04" w:rsidRDefault="007A2CFF" w:rsidP="007B3F93">
      <w:pPr>
        <w:numPr>
          <w:ilvl w:val="0"/>
          <w:numId w:val="52"/>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401.49 «Доходы будущих периодов к признанию в очередные годы».</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1</w:t>
      </w:r>
      <w:r w:rsidR="00A24719" w:rsidRPr="005D0E04">
        <w:rPr>
          <w:rFonts w:hAnsi="Times New Roman" w:cs="Times New Roman"/>
          <w:b/>
          <w:bCs/>
          <w:color w:val="000000"/>
          <w:sz w:val="24"/>
          <w:szCs w:val="24"/>
          <w:lang w:val="ru-RU"/>
        </w:rPr>
        <w:t>1</w:t>
      </w:r>
      <w:r w:rsidRPr="005D0E04">
        <w:rPr>
          <w:rFonts w:hAnsi="Times New Roman" w:cs="Times New Roman"/>
          <w:b/>
          <w:bCs/>
          <w:color w:val="000000"/>
          <w:sz w:val="24"/>
          <w:szCs w:val="24"/>
          <w:lang w:val="ru-RU"/>
        </w:rPr>
        <w:t>. Санкционирование расходов</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Принятие к учету обязательств (денежных обязательств) осуществляется в порядке, приведенном в приложении 1</w:t>
      </w:r>
      <w:r w:rsidR="00707A4D" w:rsidRPr="005D0E04">
        <w:rPr>
          <w:rFonts w:hAnsi="Times New Roman" w:cs="Times New Roman"/>
          <w:color w:val="000000"/>
          <w:sz w:val="24"/>
          <w:szCs w:val="24"/>
          <w:lang w:val="ru-RU"/>
        </w:rPr>
        <w:t>6</w:t>
      </w:r>
      <w:r w:rsidRPr="005D0E04">
        <w:rPr>
          <w:rFonts w:hAnsi="Times New Roman" w:cs="Times New Roman"/>
          <w:color w:val="000000"/>
          <w:sz w:val="24"/>
          <w:szCs w:val="24"/>
          <w:lang w:val="ru-RU"/>
        </w:rPr>
        <w:t>.</w:t>
      </w:r>
    </w:p>
    <w:p w:rsidR="00A24719" w:rsidRPr="005D0E04" w:rsidRDefault="00A24719">
      <w:pPr>
        <w:rPr>
          <w:rFonts w:hAnsi="Times New Roman" w:cs="Times New Roman"/>
          <w:b/>
          <w:bCs/>
          <w:color w:val="000000"/>
          <w:sz w:val="24"/>
          <w:szCs w:val="24"/>
          <w:lang w:val="ru-RU"/>
        </w:rPr>
      </w:pPr>
    </w:p>
    <w:p w:rsidR="00A24719" w:rsidRPr="005D0E04" w:rsidRDefault="00A24719">
      <w:pPr>
        <w:rPr>
          <w:rFonts w:hAnsi="Times New Roman" w:cs="Times New Roman"/>
          <w:b/>
          <w:bCs/>
          <w:color w:val="000000"/>
          <w:sz w:val="24"/>
          <w:szCs w:val="24"/>
          <w:lang w:val="ru-RU"/>
        </w:rPr>
      </w:pP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1</w:t>
      </w:r>
      <w:r w:rsidR="00A24719" w:rsidRPr="005D0E04">
        <w:rPr>
          <w:rFonts w:hAnsi="Times New Roman" w:cs="Times New Roman"/>
          <w:b/>
          <w:bCs/>
          <w:color w:val="000000"/>
          <w:sz w:val="24"/>
          <w:szCs w:val="24"/>
          <w:lang w:val="ru-RU"/>
        </w:rPr>
        <w:t>2</w:t>
      </w:r>
      <w:r w:rsidRPr="005D0E04">
        <w:rPr>
          <w:rFonts w:hAnsi="Times New Roman" w:cs="Times New Roman"/>
          <w:b/>
          <w:bCs/>
          <w:color w:val="000000"/>
          <w:sz w:val="24"/>
          <w:szCs w:val="24"/>
          <w:lang w:val="ru-RU"/>
        </w:rPr>
        <w:t>. Представительские расходы</w:t>
      </w:r>
    </w:p>
    <w:p w:rsidR="00BC48AD" w:rsidRPr="005D0E04" w:rsidRDefault="007A2CFF">
      <w:pPr>
        <w:rPr>
          <w:rFonts w:hAnsi="Times New Roman" w:cs="Times New Roman"/>
          <w:color w:val="000000"/>
          <w:sz w:val="24"/>
          <w:szCs w:val="24"/>
        </w:rPr>
      </w:pPr>
      <w:r w:rsidRPr="005D0E04">
        <w:rPr>
          <w:rFonts w:hAnsi="Times New Roman" w:cs="Times New Roman"/>
          <w:color w:val="000000"/>
          <w:sz w:val="24"/>
          <w:szCs w:val="24"/>
          <w:lang w:val="ru-RU"/>
        </w:rPr>
        <w:t>1</w:t>
      </w:r>
      <w:r w:rsidR="005D3C98" w:rsidRPr="005D0E04">
        <w:rPr>
          <w:rFonts w:hAnsi="Times New Roman" w:cs="Times New Roman"/>
          <w:color w:val="000000"/>
          <w:sz w:val="24"/>
          <w:szCs w:val="24"/>
          <w:lang w:val="ru-RU"/>
        </w:rPr>
        <w:t>2</w:t>
      </w:r>
      <w:r w:rsidRPr="005D0E04">
        <w:rPr>
          <w:rFonts w:hAnsi="Times New Roman" w:cs="Times New Roman"/>
          <w:color w:val="000000"/>
          <w:sz w:val="24"/>
          <w:szCs w:val="24"/>
          <w:lang w:val="ru-RU"/>
        </w:rPr>
        <w:t xml:space="preserve">.1. К представительским расходам относятся расходы, связанные с официальным приемом и обслуживанием представителей других организаций, участвующих в переговорах в целях установления и поддержания сотрудничества, обмена опытом. </w:t>
      </w:r>
      <w:r w:rsidRPr="005D0E04">
        <w:rPr>
          <w:rFonts w:hAnsi="Times New Roman" w:cs="Times New Roman"/>
          <w:color w:val="000000"/>
          <w:sz w:val="24"/>
          <w:szCs w:val="24"/>
        </w:rPr>
        <w:t>А именно расходы:</w:t>
      </w:r>
    </w:p>
    <w:p w:rsidR="00BC48AD" w:rsidRPr="005D0E04" w:rsidRDefault="007A2CFF" w:rsidP="007B3F93">
      <w:pPr>
        <w:numPr>
          <w:ilvl w:val="0"/>
          <w:numId w:val="53"/>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на официальный прием или обслуживание: завтрак, обед или иное аналогичное мероприятие для участников мероприятия;</w:t>
      </w:r>
    </w:p>
    <w:p w:rsidR="00BC48AD" w:rsidRPr="005D0E04" w:rsidRDefault="007A2CFF" w:rsidP="007B3F93">
      <w:pPr>
        <w:numPr>
          <w:ilvl w:val="0"/>
          <w:numId w:val="53"/>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буфетное обслуживание во время мероприятия, в том числе обеспечение питьевой водой, напитками;</w:t>
      </w:r>
    </w:p>
    <w:p w:rsidR="00BC48AD" w:rsidRPr="005D0E04" w:rsidRDefault="007A2CFF" w:rsidP="007B3F93">
      <w:pPr>
        <w:numPr>
          <w:ilvl w:val="0"/>
          <w:numId w:val="53"/>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обеспечение участников канцелярскими принадлежностями;</w:t>
      </w:r>
    </w:p>
    <w:p w:rsidR="00BC48AD" w:rsidRPr="005D0E04" w:rsidRDefault="007A2CFF" w:rsidP="007B3F93">
      <w:pPr>
        <w:numPr>
          <w:ilvl w:val="0"/>
          <w:numId w:val="53"/>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транспортное обеспечение доставки участников к месту мероприятия и обратно.</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w:t>
      </w:r>
      <w:r w:rsidR="005D3C98" w:rsidRPr="005D0E04">
        <w:rPr>
          <w:rFonts w:hAnsi="Times New Roman" w:cs="Times New Roman"/>
          <w:color w:val="000000"/>
          <w:sz w:val="24"/>
          <w:szCs w:val="24"/>
          <w:lang w:val="ru-RU"/>
        </w:rPr>
        <w:t>2</w:t>
      </w:r>
      <w:r w:rsidRPr="005D0E04">
        <w:rPr>
          <w:rFonts w:hAnsi="Times New Roman" w:cs="Times New Roman"/>
          <w:color w:val="000000"/>
          <w:sz w:val="24"/>
          <w:szCs w:val="24"/>
          <w:lang w:val="ru-RU"/>
        </w:rPr>
        <w:t>.2. Документами, подтверждающими обоснованность представительских расходов, являются:</w:t>
      </w:r>
    </w:p>
    <w:p w:rsidR="00BC48AD" w:rsidRPr="005D0E04" w:rsidRDefault="007A2CFF" w:rsidP="007B3F93">
      <w:pPr>
        <w:numPr>
          <w:ilvl w:val="0"/>
          <w:numId w:val="5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приказ руководителя учреждения о проведении мероприятия и назначении ответственного за него;</w:t>
      </w:r>
    </w:p>
    <w:p w:rsidR="00BC48AD" w:rsidRPr="005D0E04" w:rsidRDefault="007A2CFF" w:rsidP="007B3F93">
      <w:pPr>
        <w:numPr>
          <w:ilvl w:val="0"/>
          <w:numId w:val="5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смета предстоящих расходов на мероприятие;</w:t>
      </w:r>
    </w:p>
    <w:p w:rsidR="00BC48AD" w:rsidRPr="005D0E04" w:rsidRDefault="007A2CFF" w:rsidP="007B3F93">
      <w:pPr>
        <w:numPr>
          <w:ilvl w:val="0"/>
          <w:numId w:val="54"/>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отчет о представительских расходах, составленный сотрудником, ответственным за мероприятие;</w:t>
      </w:r>
    </w:p>
    <w:p w:rsidR="00BC48AD" w:rsidRPr="005D0E04" w:rsidRDefault="007A2CFF" w:rsidP="007B3F93">
      <w:pPr>
        <w:numPr>
          <w:ilvl w:val="0"/>
          <w:numId w:val="54"/>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первичные документы о произведенных расходах.</w:t>
      </w:r>
    </w:p>
    <w:p w:rsidR="00BC48AD" w:rsidRPr="005D0E04" w:rsidRDefault="007A2CFF">
      <w:pPr>
        <w:rPr>
          <w:rFonts w:hAnsi="Times New Roman" w:cs="Times New Roman"/>
          <w:color w:val="000000"/>
          <w:sz w:val="24"/>
          <w:szCs w:val="24"/>
          <w:lang w:val="ru-RU"/>
        </w:rPr>
      </w:pPr>
      <w:r w:rsidRPr="005D0E04">
        <w:rPr>
          <w:rFonts w:hAnsi="Times New Roman" w:cs="Times New Roman"/>
          <w:b/>
          <w:bCs/>
          <w:color w:val="000000"/>
          <w:sz w:val="24"/>
          <w:szCs w:val="24"/>
          <w:lang w:val="ru-RU"/>
        </w:rPr>
        <w:t>1</w:t>
      </w:r>
      <w:r w:rsidR="005D3C98" w:rsidRPr="005D0E04">
        <w:rPr>
          <w:rFonts w:hAnsi="Times New Roman" w:cs="Times New Roman"/>
          <w:b/>
          <w:bCs/>
          <w:color w:val="000000"/>
          <w:sz w:val="24"/>
          <w:szCs w:val="24"/>
          <w:lang w:val="ru-RU"/>
        </w:rPr>
        <w:t>3</w:t>
      </w:r>
      <w:r w:rsidRPr="005D0E04">
        <w:rPr>
          <w:rFonts w:hAnsi="Times New Roman" w:cs="Times New Roman"/>
          <w:b/>
          <w:bCs/>
          <w:color w:val="000000"/>
          <w:sz w:val="24"/>
          <w:szCs w:val="24"/>
          <w:lang w:val="ru-RU"/>
        </w:rPr>
        <w:t>. Денежные документы</w:t>
      </w:r>
    </w:p>
    <w:p w:rsidR="00BC48AD" w:rsidRPr="005D0E04" w:rsidRDefault="00747AE3">
      <w:pPr>
        <w:rPr>
          <w:rFonts w:hAnsi="Times New Roman" w:cs="Times New Roman"/>
          <w:color w:val="000000"/>
          <w:sz w:val="24"/>
          <w:szCs w:val="24"/>
          <w:lang w:val="ru-RU"/>
        </w:rPr>
      </w:pPr>
      <w:r w:rsidRPr="005D0E04">
        <w:rPr>
          <w:rFonts w:hAnsi="Times New Roman" w:cs="Times New Roman"/>
          <w:color w:val="000000"/>
          <w:sz w:val="24"/>
          <w:szCs w:val="24"/>
          <w:lang w:val="ru-RU"/>
        </w:rPr>
        <w:t>13</w:t>
      </w:r>
      <w:r w:rsidR="007A2CFF" w:rsidRPr="005D0E04">
        <w:rPr>
          <w:rFonts w:hAnsi="Times New Roman" w:cs="Times New Roman"/>
          <w:color w:val="000000"/>
          <w:sz w:val="24"/>
          <w:szCs w:val="24"/>
          <w:lang w:val="ru-RU"/>
        </w:rPr>
        <w:t>.1.</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В составе денежных документов, кроме тех, которые перечислены в пункте 72 СГС «Единый план счетов» № 121н, учреждение учитывает:</w:t>
      </w:r>
    </w:p>
    <w:p w:rsidR="00747AE3" w:rsidRPr="005D0E04" w:rsidRDefault="00747AE3" w:rsidP="00747AE3">
      <w:pPr>
        <w:rPr>
          <w:rFonts w:ascii="Times New Roman" w:hAnsi="Times New Roman" w:cs="Times New Roman"/>
          <w:lang w:val="ru-RU"/>
        </w:rPr>
      </w:pPr>
      <w:r w:rsidRPr="005D0E04">
        <w:rPr>
          <w:rFonts w:ascii="Times New Roman" w:hAnsi="Times New Roman" w:cs="Times New Roman"/>
          <w:lang w:val="ru-RU"/>
        </w:rPr>
        <w:t>•            почтовые марки;</w:t>
      </w:r>
    </w:p>
    <w:p w:rsidR="00747AE3" w:rsidRPr="005D0E04" w:rsidRDefault="00747AE3" w:rsidP="00747AE3">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конверты с марками;</w:t>
      </w:r>
    </w:p>
    <w:p w:rsidR="00747AE3" w:rsidRPr="005D0E04" w:rsidRDefault="00747AE3" w:rsidP="00747AE3">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оформленные на бумажном носителе проездные документы (билеты);</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w:t>
      </w:r>
      <w:r w:rsidR="00747AE3" w:rsidRPr="005D0E04">
        <w:rPr>
          <w:rFonts w:hAnsi="Times New Roman" w:cs="Times New Roman"/>
          <w:color w:val="000000"/>
          <w:sz w:val="24"/>
          <w:szCs w:val="24"/>
          <w:lang w:val="ru-RU"/>
        </w:rPr>
        <w:t>3</w:t>
      </w:r>
      <w:r w:rsidRPr="005D0E04">
        <w:rPr>
          <w:rFonts w:hAnsi="Times New Roman" w:cs="Times New Roman"/>
          <w:color w:val="000000"/>
          <w:sz w:val="24"/>
          <w:szCs w:val="24"/>
          <w:lang w:val="ru-RU"/>
        </w:rPr>
        <w:t>.2. Для отчета об использовании марок и маркированных конвертов подотчетное лицо составляет Реестр использованных марок и маркированных конвертов. Форма реестра утверждается учреждением самостоятельно.</w:t>
      </w:r>
    </w:p>
    <w:p w:rsidR="00747AE3" w:rsidRPr="005D0E04" w:rsidRDefault="007A2CFF" w:rsidP="00747AE3">
      <w:pPr>
        <w:rPr>
          <w:rFonts w:hAnsi="Times New Roman" w:cs="Times New Roman"/>
          <w:color w:val="000000"/>
          <w:sz w:val="24"/>
          <w:szCs w:val="24"/>
          <w:lang w:val="ru-RU"/>
        </w:rPr>
      </w:pPr>
      <w:r w:rsidRPr="005D0E04">
        <w:rPr>
          <w:rFonts w:hAnsi="Times New Roman" w:cs="Times New Roman"/>
          <w:b/>
          <w:bCs/>
          <w:color w:val="000000"/>
          <w:sz w:val="24"/>
          <w:szCs w:val="24"/>
          <w:lang w:val="ru-RU"/>
        </w:rPr>
        <w:t>1</w:t>
      </w:r>
      <w:r w:rsidR="00747AE3" w:rsidRPr="005D0E04">
        <w:rPr>
          <w:rFonts w:hAnsi="Times New Roman" w:cs="Times New Roman"/>
          <w:b/>
          <w:bCs/>
          <w:color w:val="000000"/>
          <w:sz w:val="24"/>
          <w:szCs w:val="24"/>
          <w:lang w:val="ru-RU"/>
        </w:rPr>
        <w:t>4</w:t>
      </w:r>
      <w:r w:rsidRPr="005D0E04">
        <w:rPr>
          <w:rFonts w:hAnsi="Times New Roman" w:cs="Times New Roman"/>
          <w:b/>
          <w:bCs/>
          <w:color w:val="000000"/>
          <w:sz w:val="24"/>
          <w:szCs w:val="24"/>
          <w:lang w:val="ru-RU"/>
        </w:rPr>
        <w:t>. Целевые средства</w:t>
      </w:r>
    </w:p>
    <w:p w:rsidR="00747AE3" w:rsidRPr="005D0E04" w:rsidRDefault="00747AE3" w:rsidP="00747AE3">
      <w:pPr>
        <w:rPr>
          <w:rFonts w:hAnsi="Times New Roman" w:cs="Times New Roman"/>
          <w:color w:val="000000"/>
          <w:sz w:val="24"/>
          <w:szCs w:val="24"/>
          <w:lang w:val="ru-RU"/>
        </w:rPr>
      </w:pPr>
      <w:r w:rsidRPr="005D0E04">
        <w:rPr>
          <w:rFonts w:hAnsi="Times New Roman" w:cs="Times New Roman"/>
          <w:color w:val="000000"/>
          <w:sz w:val="24"/>
          <w:szCs w:val="24"/>
          <w:lang w:val="ru-RU"/>
        </w:rPr>
        <w:t>14.1. Расчеты с целевыми поступлениями на забалансовом счете 17 и целевыми выбытиями на забалансовом счете 18 ведутся в разрезе контрагентов, кодов целей и правовых оснований, включая дату исполнения.</w:t>
      </w:r>
    </w:p>
    <w:p w:rsidR="00BC48AD" w:rsidRPr="005D0E04" w:rsidRDefault="007A2CFF" w:rsidP="00747AE3">
      <w:pPr>
        <w:rPr>
          <w:b/>
          <w:bCs/>
          <w:color w:val="252525"/>
          <w:spacing w:val="-2"/>
          <w:sz w:val="26"/>
          <w:szCs w:val="26"/>
          <w:lang w:val="ru-RU"/>
        </w:rPr>
      </w:pPr>
      <w:r w:rsidRPr="005D0E04">
        <w:rPr>
          <w:b/>
          <w:bCs/>
          <w:color w:val="252525"/>
          <w:spacing w:val="-2"/>
          <w:sz w:val="26"/>
          <w:szCs w:val="26"/>
          <w:lang w:val="ru-RU"/>
        </w:rPr>
        <w:t>VI. Инвентаризация </w:t>
      </w:r>
    </w:p>
    <w:p w:rsidR="00642442" w:rsidRPr="005D0E04" w:rsidRDefault="007A2CFF" w:rsidP="00642442">
      <w:pPr>
        <w:jc w:val="both"/>
        <w:rPr>
          <w:rFonts w:ascii="Times New Roman" w:hAnsi="Times New Roman" w:cs="Times New Roman"/>
          <w:lang w:val="ru-RU"/>
        </w:rPr>
      </w:pPr>
      <w:r w:rsidRPr="005D0E04">
        <w:rPr>
          <w:rFonts w:hAnsi="Times New Roman" w:cs="Times New Roman"/>
          <w:color w:val="000000"/>
          <w:sz w:val="24"/>
          <w:szCs w:val="24"/>
          <w:lang w:val="ru-RU"/>
        </w:rPr>
        <w:t>1. Инвентаризацию имущества и обязательств (в том числе числящихся на забалансовых счетах), а также финансовых результатов (в том числе расходов будущих периодов и</w:t>
      </w:r>
      <w:r w:rsidRPr="005D0E04">
        <w:rPr>
          <w:rFonts w:hAnsi="Times New Roman" w:cs="Times New Roman"/>
          <w:color w:val="000000"/>
          <w:sz w:val="24"/>
          <w:szCs w:val="24"/>
        </w:rPr>
        <w:t> </w:t>
      </w:r>
      <w:r w:rsidRPr="005D0E04">
        <w:rPr>
          <w:rFonts w:hAnsi="Times New Roman" w:cs="Times New Roman"/>
          <w:color w:val="000000"/>
          <w:sz w:val="24"/>
          <w:szCs w:val="24"/>
          <w:lang w:val="ru-RU"/>
        </w:rPr>
        <w:t>резервов) проводит постоянно действующая инвентаризационная комиссия. Порядок и</w:t>
      </w:r>
      <w:r w:rsidRPr="005D0E04">
        <w:rPr>
          <w:rFonts w:hAnsi="Times New Roman" w:cs="Times New Roman"/>
          <w:color w:val="000000"/>
          <w:sz w:val="24"/>
          <w:szCs w:val="24"/>
        </w:rPr>
        <w:t> </w:t>
      </w:r>
      <w:r w:rsidRPr="005D0E04">
        <w:rPr>
          <w:rFonts w:hAnsi="Times New Roman" w:cs="Times New Roman"/>
          <w:color w:val="000000"/>
          <w:sz w:val="24"/>
          <w:szCs w:val="24"/>
          <w:lang w:val="ru-RU"/>
        </w:rPr>
        <w:t xml:space="preserve">график проведения инвентаризации приведены в приложении </w:t>
      </w:r>
      <w:r w:rsidR="00152179" w:rsidRPr="005D0E04">
        <w:rPr>
          <w:rFonts w:hAnsi="Times New Roman" w:cs="Times New Roman"/>
          <w:color w:val="000000"/>
          <w:sz w:val="24"/>
          <w:szCs w:val="24"/>
          <w:lang w:val="ru-RU"/>
        </w:rPr>
        <w:t>8 и 13</w:t>
      </w:r>
      <w:r w:rsidRPr="005D0E04">
        <w:rPr>
          <w:rFonts w:hAnsi="Times New Roman" w:cs="Times New Roman"/>
          <w:color w:val="000000"/>
          <w:sz w:val="24"/>
          <w:szCs w:val="24"/>
          <w:lang w:val="ru-RU"/>
        </w:rPr>
        <w:t>.</w:t>
      </w:r>
      <w:r w:rsidRPr="005D0E04">
        <w:rPr>
          <w:lang w:val="ru-RU"/>
        </w:rPr>
        <w:br/>
      </w:r>
      <w:r w:rsidR="00642442" w:rsidRPr="005D0E04">
        <w:rPr>
          <w:rFonts w:ascii="Times New Roman" w:hAnsi="Times New Roman" w:cs="Times New Roman"/>
          <w:lang w:val="ru-RU"/>
        </w:rPr>
        <w:t>В отдельных случаях (при смене материально ответственных лиц, выявлении фактов хищения, стихийных бедствиях и т. д.) инвентаризацию может проводить специально созданная рабочая комиссия, состав которой утверждается отельным приказом руководителя.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lastRenderedPageBreak/>
        <w:t>Основание: статья 11 Закона от 06.12.2011 № 402-ФЗ,</w:t>
      </w:r>
      <w:r w:rsidRPr="005D0E04">
        <w:rPr>
          <w:rFonts w:hAnsi="Times New Roman" w:cs="Times New Roman"/>
          <w:color w:val="000000"/>
          <w:sz w:val="24"/>
          <w:szCs w:val="24"/>
        </w:rPr>
        <w:t> </w:t>
      </w:r>
      <w:r w:rsidRPr="005D0E04">
        <w:rPr>
          <w:rFonts w:hAnsi="Times New Roman" w:cs="Times New Roman"/>
          <w:color w:val="000000"/>
          <w:sz w:val="24"/>
          <w:szCs w:val="24"/>
          <w:lang w:val="ru-RU"/>
        </w:rPr>
        <w:t>пункт 9 СГС «Учетная политика, оценочные значения и ошибки».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 xml:space="preserve">2. </w:t>
      </w:r>
      <w:r w:rsidR="00642442" w:rsidRPr="005D0E04">
        <w:rPr>
          <w:rFonts w:hAnsi="Times New Roman" w:cs="Times New Roman"/>
          <w:color w:val="000000"/>
          <w:sz w:val="24"/>
          <w:szCs w:val="24"/>
          <w:lang w:val="ru-RU"/>
        </w:rPr>
        <w:t>Бланк акта для проведения внезапной ревизии кассы ,состав комиссии приведен в приложении 3.</w:t>
      </w:r>
    </w:p>
    <w:p w:rsidR="00747AE3" w:rsidRPr="005D0E04" w:rsidRDefault="00642442" w:rsidP="00747AE3">
      <w:pPr>
        <w:rPr>
          <w:rFonts w:hAnsi="Times New Roman" w:cs="Times New Roman"/>
          <w:color w:val="000000"/>
          <w:sz w:val="24"/>
          <w:szCs w:val="24"/>
          <w:lang w:val="ru-RU"/>
        </w:rPr>
      </w:pPr>
      <w:r w:rsidRPr="005D0E04">
        <w:rPr>
          <w:rFonts w:hAnsi="Times New Roman" w:cs="Times New Roman"/>
          <w:color w:val="000000"/>
          <w:sz w:val="24"/>
          <w:szCs w:val="24"/>
          <w:lang w:val="ru-RU"/>
        </w:rPr>
        <w:t>3</w:t>
      </w:r>
      <w:r w:rsidR="00747AE3" w:rsidRPr="005D0E04">
        <w:rPr>
          <w:rFonts w:hAnsi="Times New Roman" w:cs="Times New Roman"/>
          <w:color w:val="000000"/>
          <w:sz w:val="24"/>
          <w:szCs w:val="24"/>
          <w:lang w:val="ru-RU"/>
        </w:rPr>
        <w:t>. Результаты любых инвентаризаций, проведенных в период с 1 октября и до годовой отчетности, в том числе по причинам, не связанным с подготовкой к годовой отчетности, например при смене МОЛ или недостаче, признаются достаточными для подтверждения достоверности годовой отчетности.</w:t>
      </w:r>
    </w:p>
    <w:p w:rsidR="00BC48AD" w:rsidRPr="005D0E04" w:rsidRDefault="007A2CFF" w:rsidP="00642442">
      <w:pPr>
        <w:rPr>
          <w:b/>
          <w:bCs/>
          <w:color w:val="252525"/>
          <w:spacing w:val="-2"/>
          <w:sz w:val="26"/>
          <w:szCs w:val="26"/>
          <w:lang w:val="ru-RU"/>
        </w:rPr>
      </w:pPr>
      <w:r w:rsidRPr="005D0E04">
        <w:rPr>
          <w:b/>
          <w:bCs/>
          <w:color w:val="252525"/>
          <w:spacing w:val="-2"/>
          <w:sz w:val="26"/>
          <w:szCs w:val="26"/>
          <w:lang w:val="ru-RU"/>
        </w:rPr>
        <w:t>VII. Порядок организации и обеспечения внутреннего финансового контроля</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 Внутренний финансовый контроль в учреждении осуществляет комиссия. Помимо комиссии постоянный текущий контроль в ходе своей деятельности осуществляют в</w:t>
      </w:r>
      <w:r w:rsidRPr="005D0E04">
        <w:rPr>
          <w:rFonts w:hAnsi="Times New Roman" w:cs="Times New Roman"/>
          <w:color w:val="000000"/>
          <w:sz w:val="24"/>
          <w:szCs w:val="24"/>
        </w:rPr>
        <w:t> </w:t>
      </w:r>
      <w:r w:rsidRPr="005D0E04">
        <w:rPr>
          <w:rFonts w:hAnsi="Times New Roman" w:cs="Times New Roman"/>
          <w:color w:val="000000"/>
          <w:sz w:val="24"/>
          <w:szCs w:val="24"/>
          <w:lang w:val="ru-RU"/>
        </w:rPr>
        <w:t>рамках своих полномочий:</w:t>
      </w:r>
    </w:p>
    <w:p w:rsidR="00BC48AD" w:rsidRPr="005D0E04" w:rsidRDefault="007A2CFF" w:rsidP="007B3F93">
      <w:pPr>
        <w:numPr>
          <w:ilvl w:val="0"/>
          <w:numId w:val="56"/>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руководителя учреждения, его заместители;</w:t>
      </w:r>
    </w:p>
    <w:p w:rsidR="00BC48AD" w:rsidRPr="005D0E04" w:rsidRDefault="007A2CFF" w:rsidP="007B3F93">
      <w:pPr>
        <w:numPr>
          <w:ilvl w:val="0"/>
          <w:numId w:val="56"/>
        </w:numPr>
        <w:ind w:left="780" w:right="180"/>
        <w:contextualSpacing/>
        <w:rPr>
          <w:rFonts w:hAnsi="Times New Roman" w:cs="Times New Roman"/>
          <w:color w:val="000000"/>
          <w:sz w:val="24"/>
          <w:szCs w:val="24"/>
        </w:rPr>
      </w:pPr>
      <w:r w:rsidRPr="005D0E04">
        <w:rPr>
          <w:rFonts w:hAnsi="Times New Roman" w:cs="Times New Roman"/>
          <w:color w:val="000000"/>
          <w:sz w:val="24"/>
          <w:szCs w:val="24"/>
        </w:rPr>
        <w:t>главный бухгалтер, сотрудники бухгалтерии;</w:t>
      </w:r>
    </w:p>
    <w:p w:rsidR="00BC48AD" w:rsidRPr="005D0E04" w:rsidRDefault="007A2CFF" w:rsidP="007B3F93">
      <w:pPr>
        <w:numPr>
          <w:ilvl w:val="0"/>
          <w:numId w:val="56"/>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начальник планово-экономического отдела, сотрудники отдела;</w:t>
      </w:r>
    </w:p>
    <w:p w:rsidR="00BC48AD" w:rsidRPr="005D0E04" w:rsidRDefault="007A2CFF" w:rsidP="007B3F93">
      <w:pPr>
        <w:numPr>
          <w:ilvl w:val="0"/>
          <w:numId w:val="56"/>
        </w:numPr>
        <w:ind w:left="780" w:right="180"/>
        <w:contextualSpacing/>
        <w:rPr>
          <w:rFonts w:hAnsi="Times New Roman" w:cs="Times New Roman"/>
          <w:color w:val="000000"/>
          <w:sz w:val="24"/>
          <w:szCs w:val="24"/>
          <w:lang w:val="ru-RU"/>
        </w:rPr>
      </w:pPr>
      <w:r w:rsidRPr="005D0E04">
        <w:rPr>
          <w:rFonts w:hAnsi="Times New Roman" w:cs="Times New Roman"/>
          <w:color w:val="000000"/>
          <w:sz w:val="24"/>
          <w:szCs w:val="24"/>
          <w:lang w:val="ru-RU"/>
        </w:rPr>
        <w:t>начальник юридического отдела, сотрудники отдела;</w:t>
      </w:r>
    </w:p>
    <w:p w:rsidR="00BC48AD" w:rsidRPr="005D0E04" w:rsidRDefault="007A2CFF" w:rsidP="007B3F93">
      <w:pPr>
        <w:numPr>
          <w:ilvl w:val="0"/>
          <w:numId w:val="56"/>
        </w:numPr>
        <w:ind w:left="780" w:right="180"/>
        <w:rPr>
          <w:rFonts w:hAnsi="Times New Roman" w:cs="Times New Roman"/>
          <w:color w:val="000000"/>
          <w:sz w:val="24"/>
          <w:szCs w:val="24"/>
          <w:lang w:val="ru-RU"/>
        </w:rPr>
      </w:pPr>
      <w:r w:rsidRPr="005D0E04">
        <w:rPr>
          <w:rFonts w:hAnsi="Times New Roman" w:cs="Times New Roman"/>
          <w:color w:val="000000"/>
          <w:sz w:val="24"/>
          <w:szCs w:val="24"/>
          <w:lang w:val="ru-RU"/>
        </w:rPr>
        <w:t>иные должностные лица учреждения в соответствии со своими обязанностями.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2. Положение о внутреннем финансовом контроле и график проведения внутренних</w:t>
      </w:r>
      <w:r w:rsidRPr="005D0E04">
        <w:rPr>
          <w:lang w:val="ru-RU"/>
        </w:rPr>
        <w:br/>
      </w:r>
      <w:r w:rsidRPr="005D0E04">
        <w:rPr>
          <w:rFonts w:hAnsi="Times New Roman" w:cs="Times New Roman"/>
          <w:color w:val="000000"/>
          <w:sz w:val="24"/>
          <w:szCs w:val="24"/>
          <w:lang w:val="ru-RU"/>
        </w:rPr>
        <w:t xml:space="preserve">проверок финансово-хозяйственной деятельности приведен в приложении </w:t>
      </w:r>
      <w:r w:rsidR="00152179" w:rsidRPr="005D0E04">
        <w:rPr>
          <w:rFonts w:hAnsi="Times New Roman" w:cs="Times New Roman"/>
          <w:color w:val="000000"/>
          <w:sz w:val="24"/>
          <w:szCs w:val="24"/>
          <w:lang w:val="ru-RU"/>
        </w:rPr>
        <w:t>7</w:t>
      </w:r>
      <w:r w:rsidRPr="005D0E04">
        <w:rPr>
          <w:rFonts w:hAnsi="Times New Roman" w:cs="Times New Roman"/>
          <w:color w:val="000000"/>
          <w:sz w:val="24"/>
          <w:szCs w:val="24"/>
          <w:lang w:val="ru-RU"/>
        </w:rPr>
        <w:t>.</w:t>
      </w:r>
      <w:r w:rsidRPr="005D0E04">
        <w:rPr>
          <w:lang w:val="ru-RU"/>
        </w:rPr>
        <w:br/>
      </w:r>
      <w:r w:rsidRPr="005D0E04">
        <w:rPr>
          <w:rFonts w:hAnsi="Times New Roman" w:cs="Times New Roman"/>
          <w:color w:val="000000"/>
          <w:sz w:val="24"/>
          <w:szCs w:val="24"/>
          <w:lang w:val="ru-RU"/>
        </w:rPr>
        <w:t>Основание:</w:t>
      </w:r>
      <w:r w:rsidRPr="005D0E04">
        <w:rPr>
          <w:rFonts w:hAnsi="Times New Roman" w:cs="Times New Roman"/>
          <w:color w:val="000000"/>
          <w:sz w:val="24"/>
          <w:szCs w:val="24"/>
        </w:rPr>
        <w:t> </w:t>
      </w:r>
      <w:r w:rsidRPr="005D0E04">
        <w:rPr>
          <w:rFonts w:hAnsi="Times New Roman" w:cs="Times New Roman"/>
          <w:color w:val="000000"/>
          <w:sz w:val="24"/>
          <w:szCs w:val="24"/>
          <w:lang w:val="ru-RU"/>
        </w:rPr>
        <w:t>подпункт «е» пункта 9 СГС «Учетная политика, оценочные значения и ошибки».</w:t>
      </w:r>
    </w:p>
    <w:p w:rsidR="00BC48AD" w:rsidRPr="005D0E04" w:rsidRDefault="007A2CFF" w:rsidP="00EF605D">
      <w:pPr>
        <w:rPr>
          <w:b/>
          <w:bCs/>
          <w:spacing w:val="-2"/>
          <w:sz w:val="26"/>
          <w:szCs w:val="26"/>
          <w:lang w:val="ru-RU"/>
        </w:rPr>
      </w:pPr>
      <w:r w:rsidRPr="005D0E04">
        <w:rPr>
          <w:b/>
          <w:bCs/>
          <w:spacing w:val="-2"/>
          <w:sz w:val="26"/>
          <w:szCs w:val="26"/>
          <w:lang w:val="ru-RU"/>
        </w:rPr>
        <w:t>VIII. Бухгалтерская (финансовая) отчетность</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1. В целях составления отчета о движении денежных средств величина денежных средств определяется прямым методом и рассчитывается как разница между всеми</w:t>
      </w:r>
      <w:r w:rsidRPr="005D0E04">
        <w:rPr>
          <w:rFonts w:hAnsi="Times New Roman" w:cs="Times New Roman"/>
          <w:color w:val="000000"/>
          <w:sz w:val="24"/>
          <w:szCs w:val="24"/>
        </w:rPr>
        <w:t> </w:t>
      </w:r>
      <w:r w:rsidRPr="005D0E04">
        <w:rPr>
          <w:rFonts w:hAnsi="Times New Roman" w:cs="Times New Roman"/>
          <w:color w:val="000000"/>
          <w:sz w:val="24"/>
          <w:szCs w:val="24"/>
          <w:lang w:val="ru-RU"/>
        </w:rPr>
        <w:t>денежными притоками учреждения от всех видов деятельности и их оттоками.</w:t>
      </w:r>
    </w:p>
    <w:p w:rsidR="00BC48AD" w:rsidRPr="005D0E04" w:rsidRDefault="007A2CFF">
      <w:pPr>
        <w:rPr>
          <w:rFonts w:hAnsi="Times New Roman" w:cs="Times New Roman"/>
          <w:color w:val="000000"/>
          <w:sz w:val="24"/>
          <w:szCs w:val="24"/>
          <w:lang w:val="ru-RU"/>
        </w:rPr>
      </w:pPr>
      <w:r w:rsidRPr="005D0E04">
        <w:rPr>
          <w:rFonts w:hAnsi="Times New Roman" w:cs="Times New Roman"/>
          <w:color w:val="000000"/>
          <w:sz w:val="24"/>
          <w:szCs w:val="24"/>
          <w:lang w:val="ru-RU"/>
        </w:rPr>
        <w:t>Основание: пункт 19 СГС «Отчет о движении</w:t>
      </w:r>
      <w:r w:rsidRPr="005D0E04">
        <w:rPr>
          <w:rFonts w:hAnsi="Times New Roman" w:cs="Times New Roman"/>
          <w:color w:val="000000"/>
          <w:sz w:val="24"/>
          <w:szCs w:val="24"/>
        </w:rPr>
        <w:t> </w:t>
      </w:r>
      <w:r w:rsidRPr="005D0E04">
        <w:rPr>
          <w:rFonts w:hAnsi="Times New Roman" w:cs="Times New Roman"/>
          <w:color w:val="000000"/>
          <w:sz w:val="24"/>
          <w:szCs w:val="24"/>
          <w:lang w:val="ru-RU"/>
        </w:rPr>
        <w:t>денежных</w:t>
      </w:r>
      <w:r w:rsidRPr="005D0E04">
        <w:rPr>
          <w:rFonts w:hAnsi="Times New Roman" w:cs="Times New Roman"/>
          <w:color w:val="000000"/>
          <w:sz w:val="24"/>
          <w:szCs w:val="24"/>
        </w:rPr>
        <w:t> </w:t>
      </w:r>
      <w:r w:rsidRPr="005D0E04">
        <w:rPr>
          <w:rFonts w:hAnsi="Times New Roman" w:cs="Times New Roman"/>
          <w:color w:val="000000"/>
          <w:sz w:val="24"/>
          <w:szCs w:val="24"/>
          <w:lang w:val="ru-RU"/>
        </w:rPr>
        <w:t>средств».</w:t>
      </w:r>
    </w:p>
    <w:p w:rsidR="00BC48AD" w:rsidRPr="005D0E04" w:rsidRDefault="00945B3E">
      <w:pPr>
        <w:rPr>
          <w:rFonts w:hAnsi="Times New Roman" w:cs="Times New Roman"/>
          <w:color w:val="000000"/>
          <w:sz w:val="24"/>
          <w:szCs w:val="24"/>
          <w:lang w:val="ru-RU"/>
        </w:rPr>
      </w:pPr>
      <w:r w:rsidRPr="005D0E04">
        <w:rPr>
          <w:rFonts w:hAnsi="Times New Roman" w:cs="Times New Roman"/>
          <w:color w:val="000000"/>
          <w:sz w:val="24"/>
          <w:szCs w:val="24"/>
          <w:lang w:val="ru-RU"/>
        </w:rPr>
        <w:t>2</w:t>
      </w:r>
      <w:r w:rsidR="007A2CFF" w:rsidRPr="005D0E04">
        <w:rPr>
          <w:rFonts w:hAnsi="Times New Roman" w:cs="Times New Roman"/>
          <w:color w:val="000000"/>
          <w:sz w:val="24"/>
          <w:szCs w:val="24"/>
          <w:lang w:val="ru-RU"/>
        </w:rPr>
        <w:t>. Бухгалтерская отчетность формируется и хранится в виде электронного документа в</w:t>
      </w:r>
      <w:r w:rsidR="007A2CFF" w:rsidRPr="005D0E04">
        <w:rPr>
          <w:rFonts w:hAnsi="Times New Roman" w:cs="Times New Roman"/>
          <w:color w:val="000000"/>
          <w:sz w:val="24"/>
          <w:szCs w:val="24"/>
        </w:rPr>
        <w:t> </w:t>
      </w:r>
      <w:r w:rsidRPr="005D0E04">
        <w:rPr>
          <w:rFonts w:ascii="Times New Roman" w:hAnsi="Times New Roman" w:cs="Times New Roman"/>
          <w:lang w:val="ru-RU"/>
        </w:rPr>
        <w:t xml:space="preserve">в информационно-аналитической системе </w:t>
      </w:r>
      <w:r w:rsidRPr="005D0E04">
        <w:rPr>
          <w:rFonts w:ascii="Times New Roman" w:hAnsi="Times New Roman" w:cs="Times New Roman"/>
        </w:rPr>
        <w:t>W</w:t>
      </w:r>
      <w:r w:rsidRPr="005D0E04">
        <w:rPr>
          <w:rFonts w:ascii="Times New Roman" w:hAnsi="Times New Roman" w:cs="Times New Roman"/>
          <w:lang w:val="ru-RU"/>
        </w:rPr>
        <w:t xml:space="preserve"> еЬ- Консолидация.</w:t>
      </w:r>
      <w:r w:rsidRPr="005D0E04">
        <w:rPr>
          <w:rFonts w:hAnsi="Times New Roman" w:cs="Times New Roman"/>
          <w:color w:val="000000"/>
          <w:sz w:val="24"/>
          <w:szCs w:val="24"/>
          <w:lang w:val="ru-RU"/>
        </w:rPr>
        <w:t xml:space="preserve"> </w:t>
      </w:r>
      <w:r w:rsidR="007A2CFF" w:rsidRPr="005D0E04">
        <w:rPr>
          <w:rFonts w:hAnsi="Times New Roman" w:cs="Times New Roman"/>
          <w:color w:val="000000"/>
          <w:sz w:val="24"/>
          <w:szCs w:val="24"/>
          <w:lang w:val="ru-RU"/>
        </w:rPr>
        <w:t>Бумажная копия комплекта отчетности хранится у</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главного бухгалтера.</w:t>
      </w:r>
      <w:r w:rsidR="007A2CFF" w:rsidRPr="005D0E04">
        <w:rPr>
          <w:lang w:val="ru-RU"/>
        </w:rPr>
        <w:br/>
      </w:r>
      <w:r w:rsidR="007A2CFF" w:rsidRPr="005D0E04">
        <w:rPr>
          <w:rFonts w:hAnsi="Times New Roman" w:cs="Times New Roman"/>
          <w:color w:val="000000"/>
          <w:sz w:val="24"/>
          <w:szCs w:val="24"/>
          <w:lang w:val="ru-RU"/>
        </w:rPr>
        <w:t>Основание: часть 7.1 статьи 13 Закона 06.12.2011 №</w:t>
      </w:r>
      <w:r w:rsidR="007A2CFF" w:rsidRPr="005D0E04">
        <w:rPr>
          <w:rFonts w:hAnsi="Times New Roman" w:cs="Times New Roman"/>
          <w:color w:val="000000"/>
          <w:sz w:val="24"/>
          <w:szCs w:val="24"/>
        </w:rPr>
        <w:t> </w:t>
      </w:r>
      <w:r w:rsidR="007A2CFF" w:rsidRPr="005D0E04">
        <w:rPr>
          <w:rFonts w:hAnsi="Times New Roman" w:cs="Times New Roman"/>
          <w:color w:val="000000"/>
          <w:sz w:val="24"/>
          <w:szCs w:val="24"/>
          <w:lang w:val="ru-RU"/>
        </w:rPr>
        <w:t>402-ФЗ.</w:t>
      </w:r>
    </w:p>
    <w:p w:rsidR="00BC48AD" w:rsidRPr="005D0E04" w:rsidRDefault="00EF605D" w:rsidP="00945B3E">
      <w:pPr>
        <w:rPr>
          <w:b/>
          <w:bCs/>
          <w:spacing w:val="-2"/>
          <w:sz w:val="26"/>
          <w:szCs w:val="26"/>
          <w:lang w:val="ru-RU"/>
        </w:rPr>
      </w:pPr>
      <w:r w:rsidRPr="005D0E04">
        <w:rPr>
          <w:b/>
          <w:bCs/>
          <w:spacing w:val="-2"/>
          <w:sz w:val="26"/>
          <w:szCs w:val="26"/>
          <w:lang w:val="ru-RU"/>
        </w:rPr>
        <w:t xml:space="preserve">IX. </w:t>
      </w:r>
      <w:r w:rsidR="007A2CFF" w:rsidRPr="005D0E04">
        <w:rPr>
          <w:b/>
          <w:bCs/>
          <w:spacing w:val="-2"/>
          <w:sz w:val="26"/>
          <w:szCs w:val="26"/>
          <w:lang w:val="ru-RU"/>
        </w:rPr>
        <w:t>Порядок передачи документов бухгалтерского учета</w:t>
      </w:r>
      <w:r w:rsidRPr="005D0E04">
        <w:rPr>
          <w:b/>
          <w:bCs/>
          <w:spacing w:val="-2"/>
          <w:sz w:val="26"/>
          <w:szCs w:val="26"/>
          <w:lang w:val="ru-RU"/>
        </w:rPr>
        <w:t xml:space="preserve"> </w:t>
      </w:r>
      <w:r w:rsidR="007A2CFF" w:rsidRPr="005D0E04">
        <w:rPr>
          <w:b/>
          <w:bCs/>
          <w:spacing w:val="-2"/>
          <w:sz w:val="26"/>
          <w:szCs w:val="26"/>
          <w:lang w:val="ru-RU"/>
        </w:rPr>
        <w:t>при смене руководителя и главного бухгалтера</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1. При смене руководителя или главного бухгалтера учреждения (далее — увольняемые лица) они обязаны в рамках передачи дел заместителю, новому должностному лицу, иному уполномоченному должностному лицу учреждения (далее — уполномоченное лицо) передать документы бухгалтерского учета, а также печати и штампы, хранящиеся в сейфе директора.</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 xml:space="preserve">2. Передача бухгалтерских документов и печатей проводится на основании приказа руководителя учреждения  или акта приема-передачи бухгалтерских документов или  распоряжения учредителя </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3. Передача документов бухучета, печатей и штампов осуществляется при участии комиссии, создаваемой в учреждении, с составлением акта приема-передачи.</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Прием-передача бухгалтерских документов оформляется актом приема-передачи бухгалтерских документов. К акту прилагается перечень передаваемых документов с указанием их количества и типа.</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lastRenderedPageBreak/>
        <w:t>Акт приема-передачи дел должен полностью отражать все существенные недостатки и нарушения в организации работы бухгалтерии.</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Акт приема-передачи подписывается уполномоченным лицом, принимающим дела, и членами комиссии.</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При необходимости члены комиссии включают в акт свои рекомендации и предложения, которые возникли при приеме-передаче дел.</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4. В комиссию, указанную в пункте 3 настоящего Порядка, включаются сотрудники учреждения и (или) учредителя в соответствии с приказом на передачу бухгалтерских документов.</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5. Передаются следующие документы:</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учетная политика со всеми приложениями;</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квартальные и годовые бухгалтерские отчеты и балансы, налоговые декларации;</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 планированию, в том числе план финансово-хозяйственной деятельности учреждения, обоснования к планам;</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бухгалтерские регистры синтетического и аналитического учета: книги, оборотные ведомости, карточки, журналы операций;</w:t>
      </w:r>
    </w:p>
    <w:p w:rsidR="00F44715" w:rsidRPr="005D0E04" w:rsidRDefault="00F44715" w:rsidP="00F44715">
      <w:pPr>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налоговые регистры;</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 реализации: книги покупок и продаж, журналы регистрации счетов­фактур, акты, счета-фактуры, товарные накладные и т. д.;</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 задолженности учреждения, в том числе по уплате налогов;</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 состоянии лицевых и банковских счетов учреждения;</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 о состоянии кассы, составленный на основании ревизии кассы и скрепленный подписью главного бухгалтера;</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договоры с поставщиками и подрядчиками, контрагентами, аренды и т. д.;</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договоры с покупателями услуг и работ, подрядчиками и поставщиками;</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 основных средствах, нематериальных активах и товарно­материальных ценностях;</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акты о результатах полной инвентаризации имущества и финансовых обязательств учреждения с приложением инвентаризационных описей, акта проверки кассы учреждения;</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акты сверки расчетов, подтверждающие состояние дебиторской и кредиторской задолженности, перечень нереальных к взысканию сумм дебиторской задолженности с исчерпывающей характеристикой по каждой сумме;</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акты ревизий и проверок;</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материалы о недостачах и хищениях, переданных и не переданных в правоохранительные органы;</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иная бухгалтерская документация, свидетельствующая о деятельности учреждения.</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6. При подписании акта приема-передачи при наличии возражений по пунктам акта руководитель и (или) уполномоченное лицо излагают их в письменной форме в присутствии комиссии.</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lastRenderedPageBreak/>
        <w:t>Члены комиссии, имеющие замечания по содержанию акта, подписывают его с отметкой «Замечания прилагаются». Текст замечаний излагается на отдельном листе, небольшие по объему замечания допускается фиксировать на самом акте.</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7. Акт приема-передачи оформляется в последний рабочий день увольняемого лица в учреждении.</w:t>
      </w:r>
    </w:p>
    <w:p w:rsidR="00F44715" w:rsidRPr="005D0E04" w:rsidRDefault="00F44715" w:rsidP="00F44715">
      <w:pPr>
        <w:jc w:val="both"/>
        <w:rPr>
          <w:rFonts w:ascii="Times New Roman" w:hAnsi="Times New Roman" w:cs="Times New Roman"/>
          <w:lang w:val="ru-RU"/>
        </w:rPr>
      </w:pPr>
      <w:r w:rsidRPr="005D0E04">
        <w:rPr>
          <w:rFonts w:ascii="Times New Roman" w:hAnsi="Times New Roman" w:cs="Times New Roman"/>
          <w:lang w:val="ru-RU"/>
        </w:rPr>
        <w:t>8. Акт приема-передачи дел составляется в трех экземплярах: 1-й экземпляр — учредителю (руководителю учреждения, если увольняется главный бухгалтер), 2-й экземпляр — увольняемому лицу, 3-й экземпляр — уполномоченному лицу, которое принимало дела.</w:t>
      </w:r>
    </w:p>
    <w:p w:rsidR="00F44715" w:rsidRPr="005D0E04" w:rsidRDefault="00F44715" w:rsidP="00F44715">
      <w:pPr>
        <w:jc w:val="both"/>
        <w:rPr>
          <w:rFonts w:ascii="Times New Roman" w:hAnsi="Times New Roman" w:cs="Times New Roman"/>
          <w:lang w:val="ru-RU"/>
        </w:rPr>
      </w:pPr>
    </w:p>
    <w:p w:rsidR="00F44715" w:rsidRPr="005D0E04" w:rsidRDefault="00F44715" w:rsidP="00F44715">
      <w:pPr>
        <w:jc w:val="both"/>
        <w:rPr>
          <w:rFonts w:ascii="Times New Roman" w:hAnsi="Times New Roman" w:cs="Times New Roman"/>
          <w:lang w:val="ru-RU"/>
        </w:rPr>
      </w:pPr>
    </w:p>
    <w:p w:rsidR="00F44715" w:rsidRPr="005D0E04" w:rsidRDefault="00F44715"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BC423A" w:rsidRPr="005D0E04" w:rsidRDefault="00BC423A" w:rsidP="00F44715">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N 1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Положение о комиссии по поступлению и выбытию активов</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1. Общие положения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1.1. Состав комиссии по поступлению и выбытию активов (далее - комиссия) утверждается ежегодно отдельным распорядительным актом руководителя.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1.2. Комиссию возглавляет председатель, который осуществляет общее руководство деятельностью комиссии, обеспечивает коллегиальность в обсуждении спорных вопросов, распределяет обязанности и дает поручения членам комиссии.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1.3. Заседания комиссии проводятся по мере необходимости, но не реже одного раза в квартал.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1.4. Срок рассмотрения комиссией представленных ей документов не должен превышать 14 календарных дней.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1.5. Заседание комиссии правомочно при наличии не менее 4/5 ее состава. </w:t>
      </w:r>
    </w:p>
    <w:p w:rsidR="00F353B3"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1.6. Для участия в заседаниях комиссии могут приглашаться эксперты, обладающие специальными знаниями. Они включаются в состав комиссии на добровольной основе.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1.7. Экспертом не может быть лицо, отвечающее за материальные ценности, в отношении которых принимается решение о списании.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1.7. Экспертом не может быть лицо, отвечающее за материальные ценности, в отношении которых принимается решение о списании.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1.8. Решение комиссии оформляется протоколом, который подписывают председатель и члены комиссии, присутствовавшие на заседании.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2. Принятие решений по поступлению активов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 В части поступления активов комиссия принимает решения по следующим вопросам: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физическое принятие активов в случаях, прямо предусмотренных внутренними актами;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определение категории нефинансовых активов ( основные средства, нематериальные активы, непроизведенные активы или материальные запасы), к которой относится поступившее имущество;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выбор метода определения справедливой стоимости имущества в случаях, установленных нормативными актами и (или) Учетной политикой;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определение справедливой стоимости безвозмездно полученного и иного имущества в случаях, установленных нормативными актами и (или) Учетной политикой;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определение первоначальной стоимости и метода амортизации поступивших объектов нефинансовых активов;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определение срока полезного использования имущества в целях начисления по нему амортизации в случаях отсутствия информации в законодательстве РФ и документах производителя;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определение величин оценочных резервов в случаях, установленных нормативными актами и (или) Учетной политикой;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изменение первоначально принятых нормативных показателей функционирования объекта основных средств, в том числе в результате проведенных достройки, дооборудования, реконструкции или модернизации.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2.2. Решение о первоначальной стоимости объектов нефинансовых активов при их приобретении, сооружении, изготовлении ( создании) принимается комиссией на основании контрактов, договоров, актов приемки-сдачи выполненных работ, накладных и других сопроводительных документов поставщика.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2.3. Первоначальной стоимостью неф</w:t>
      </w:r>
      <w:r w:rsidR="00F353B3" w:rsidRPr="005D0E04">
        <w:rPr>
          <w:rFonts w:ascii="Times New Roman" w:hAnsi="Times New Roman" w:cs="Times New Roman"/>
          <w:lang w:val="ru-RU"/>
        </w:rPr>
        <w:t>ина</w:t>
      </w:r>
      <w:r w:rsidRPr="005D0E04">
        <w:rPr>
          <w:rFonts w:ascii="Times New Roman" w:hAnsi="Times New Roman" w:cs="Times New Roman"/>
          <w:lang w:val="ru-RU"/>
        </w:rPr>
        <w:t>нсовых активов, поступивших по договорам дарения, пожертвования, признается их справедливая стоимость на дату принятия к учету.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Первоначальной стоимостью нефинансовых активов, оприходованных в виде излишков,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выявленных при инвентаризации, признается их справедливая стоимость на дату принятия к учету.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Размер ущерба от недостач, хищений, подлежащих возмещению виновными лицами, определяется как справедливая стоимость имущества на день обнаружения ущерба.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Справедливая стоимость имущества определяется комиссией методом рыночных цен, а при невозможности его использовать -методом амортизированной стоимости замещения.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Размер ущерба в виде потерь от порчи материальных ценностей, других сумм причиненного ущерба имуществу определяется как стоимость восстановления (воспроизводства) испорченного имущества. </w:t>
      </w:r>
    </w:p>
    <w:p w:rsidR="00A17AE6" w:rsidRPr="005D0E04" w:rsidRDefault="00653EF6" w:rsidP="00A17AE6">
      <w:pPr>
        <w:jc w:val="both"/>
        <w:rPr>
          <w:rFonts w:ascii="Times New Roman" w:hAnsi="Times New Roman" w:cs="Times New Roman"/>
          <w:lang w:val="ru-RU"/>
        </w:rPr>
      </w:pPr>
      <w:r w:rsidRPr="005D0E04">
        <w:rPr>
          <w:rFonts w:ascii="Times New Roman" w:hAnsi="Times New Roman" w:cs="Times New Roman"/>
          <w:lang w:val="ru-RU"/>
        </w:rPr>
        <w:t xml:space="preserve">2.4. </w:t>
      </w:r>
      <w:r w:rsidR="00A17AE6" w:rsidRPr="005D0E04">
        <w:rPr>
          <w:rFonts w:ascii="Times New Roman" w:hAnsi="Times New Roman" w:cs="Times New Roman"/>
          <w:lang w:val="ru-RU"/>
        </w:rPr>
        <w:t>Поступление нефинансовых активов комиссия оформляет следующими первичными учетными документами:</w:t>
      </w:r>
    </w:p>
    <w:p w:rsidR="00A17AE6" w:rsidRPr="005D0E04" w:rsidRDefault="00A17AE6" w:rsidP="00A17AE6">
      <w:pPr>
        <w:shd w:val="clear" w:color="auto" w:fill="FFFFFF"/>
        <w:spacing w:after="120" w:afterAutospacing="0"/>
        <w:rPr>
          <w:rFonts w:ascii="Arial" w:eastAsia="Times New Roman" w:hAnsi="Arial" w:cs="Arial"/>
          <w:color w:val="333333"/>
          <w:sz w:val="21"/>
          <w:szCs w:val="21"/>
          <w:lang w:val="ru-RU" w:eastAsia="ru-RU"/>
        </w:rPr>
      </w:pPr>
      <w:r w:rsidRPr="005D0E04">
        <w:rPr>
          <w:rFonts w:ascii="Times New Roman" w:hAnsi="Times New Roman" w:cs="Times New Roman"/>
          <w:lang w:val="ru-RU"/>
        </w:rPr>
        <w:t>-</w:t>
      </w:r>
      <w:r w:rsidRPr="005D0E04">
        <w:rPr>
          <w:rFonts w:ascii="Times New Roman" w:hAnsi="Times New Roman" w:cs="Times New Roman"/>
          <w:lang w:val="ru-RU"/>
        </w:rPr>
        <w:tab/>
        <w:t xml:space="preserve">актом о приеме-передаче объектов нефинансовых активов (ф. </w:t>
      </w:r>
      <w:r w:rsidRPr="005D0E04">
        <w:rPr>
          <w:rFonts w:ascii="Arial" w:eastAsia="Times New Roman" w:hAnsi="Arial" w:cs="Arial"/>
          <w:color w:val="333333"/>
          <w:sz w:val="21"/>
          <w:szCs w:val="21"/>
          <w:lang w:val="ru-RU" w:eastAsia="ru-RU"/>
        </w:rPr>
        <w:t>0510448).</w:t>
      </w:r>
    </w:p>
    <w:p w:rsidR="00A17AE6" w:rsidRPr="005D0E04" w:rsidRDefault="00A17AE6" w:rsidP="00A17AE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приходным ордером на приемку материальных ценностей (нефинансовых активов) (ф.0504207);</w:t>
      </w:r>
    </w:p>
    <w:p w:rsidR="00A17AE6" w:rsidRPr="005D0E04" w:rsidRDefault="00A17AE6" w:rsidP="00A17AE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 xml:space="preserve">актом приемки материалов (материальных ценностей) (ф. </w:t>
      </w:r>
      <w:r w:rsidRPr="005D0E04">
        <w:rPr>
          <w:rFonts w:ascii="Arial" w:eastAsia="Times New Roman" w:hAnsi="Arial" w:cs="Arial"/>
          <w:color w:val="333333"/>
          <w:sz w:val="21"/>
          <w:szCs w:val="21"/>
          <w:lang w:val="ru-RU" w:eastAsia="ru-RU"/>
        </w:rPr>
        <w:t>0510448</w:t>
      </w:r>
      <w:r w:rsidRPr="005D0E04">
        <w:rPr>
          <w:rFonts w:ascii="Times New Roman" w:hAnsi="Times New Roman" w:cs="Times New Roman"/>
          <w:lang w:val="ru-RU"/>
        </w:rPr>
        <w:t>).</w:t>
      </w:r>
    </w:p>
    <w:p w:rsidR="00653EF6" w:rsidRPr="005D0E04" w:rsidRDefault="00653EF6" w:rsidP="00A17AE6">
      <w:pPr>
        <w:jc w:val="both"/>
        <w:rPr>
          <w:rFonts w:ascii="Times New Roman" w:hAnsi="Times New Roman" w:cs="Times New Roman"/>
          <w:lang w:val="ru-RU"/>
        </w:rPr>
      </w:pPr>
      <w:r w:rsidRPr="005D0E04">
        <w:rPr>
          <w:rFonts w:ascii="Times New Roman" w:hAnsi="Times New Roman" w:cs="Times New Roman"/>
          <w:lang w:val="ru-RU"/>
        </w:rPr>
        <w:t xml:space="preserve">2.5. </w:t>
      </w:r>
      <w:r w:rsidR="00A17AE6" w:rsidRPr="005D0E04">
        <w:rPr>
          <w:rFonts w:ascii="Times New Roman" w:hAnsi="Times New Roman" w:cs="Times New Roman"/>
          <w:lang w:val="ru-RU"/>
        </w:rPr>
        <w:t>В случаях изменения первоначально принятых нормативных показателей функционирования объекта основных средств, в том числе в результате проведенной достройки, дооборудования, реконструкции или модернизации, срок полезного использования по этому объекту комиссией пересматривается.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2.6. </w:t>
      </w:r>
      <w:r w:rsidR="00A17AE6" w:rsidRPr="005D0E04">
        <w:rPr>
          <w:rFonts w:ascii="Times New Roman" w:hAnsi="Times New Roman" w:cs="Times New Roman"/>
          <w:lang w:val="ru-RU"/>
        </w:rPr>
        <w:t>Присвоенный объекту инвентарный номер наносится лицом, ответственным за сохранность или использование по назначению объекта имущества (далее -ответственное лицо), в присутствии уполномоченного члена комиссии в порядке, определенном Учетной политикой.</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w:t>
      </w:r>
      <w:r w:rsidRPr="005D0E04">
        <w:rPr>
          <w:rFonts w:ascii="Times New Roman" w:hAnsi="Times New Roman" w:cs="Times New Roman"/>
          <w:b/>
          <w:lang w:val="ru-RU"/>
        </w:rPr>
        <w:tab/>
        <w:t>Принятие решений по выбытию (списанию) активов</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и списанию задолженности неплатежеспособных дебиторов</w:t>
      </w:r>
    </w:p>
    <w:p w:rsidR="00653EF6" w:rsidRPr="005D0E04" w:rsidRDefault="00653EF6" w:rsidP="00653EF6">
      <w:pPr>
        <w:rPr>
          <w:rFonts w:ascii="Times New Roman" w:hAnsi="Times New Roman" w:cs="Times New Roman"/>
          <w:lang w:val="ru-RU"/>
        </w:rPr>
      </w:pPr>
      <w:r w:rsidRPr="005D0E04">
        <w:rPr>
          <w:rFonts w:ascii="Times New Roman" w:hAnsi="Times New Roman" w:cs="Times New Roman"/>
          <w:lang w:val="ru-RU"/>
        </w:rPr>
        <w:t xml:space="preserve">З .1. В части выбытия ( списания) активов и задолженности комиссия принимает решения по следующим вопросам: </w:t>
      </w:r>
    </w:p>
    <w:p w:rsidR="00653EF6" w:rsidRPr="005D0E04" w:rsidRDefault="00653EF6" w:rsidP="00653EF6">
      <w:pPr>
        <w:rPr>
          <w:rFonts w:ascii="Times New Roman" w:hAnsi="Times New Roman" w:cs="Times New Roman"/>
          <w:lang w:val="ru-RU"/>
        </w:rPr>
      </w:pPr>
      <w:r w:rsidRPr="005D0E04">
        <w:rPr>
          <w:rFonts w:ascii="Times New Roman" w:hAnsi="Times New Roman" w:cs="Times New Roman"/>
          <w:lang w:val="ru-RU"/>
        </w:rPr>
        <w:t xml:space="preserve">- о выбытии ( списании) нефинансовых активов (в том числе объектов движимого имущества стоимостью до 10 000 руб. включительно, учитываемых на забалансовом счете 21); </w:t>
      </w:r>
    </w:p>
    <w:p w:rsidR="00653EF6" w:rsidRPr="005D0E04" w:rsidRDefault="00653EF6" w:rsidP="00653EF6">
      <w:pPr>
        <w:rPr>
          <w:rFonts w:ascii="Times New Roman" w:hAnsi="Times New Roman" w:cs="Times New Roman"/>
          <w:lang w:val="ru-RU"/>
        </w:rPr>
      </w:pPr>
      <w:r w:rsidRPr="005D0E04">
        <w:rPr>
          <w:rFonts w:ascii="Times New Roman" w:hAnsi="Times New Roman" w:cs="Times New Roman"/>
          <w:lang w:val="ru-RU"/>
        </w:rPr>
        <w:t xml:space="preserve">- о возможности использовать отдельные узлы, детали, конструкции и материалы, полученные в результате списания объектов нефинансовых активов;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-0 частичной ликвидации (разукомплектации) основных средств и об определении стоимости выбывающей части актива при его частичной ликвидации;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-0 пригодности дальнейшего использования имущества, возможности и эффективности его восстановления;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 списании задолженности неплатежеспособных дебиторов, а также списании с забалансового учета задолженности, признанной безнадежной к взысканию.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3.2. Решение о выбытии имущества принимается, если оно: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непригодно для дальнейшего использования по целевому назначению вследствие полной или частичной утраты потребительских свойств, в том числе физического или морального износа;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выбыло из владения, пользования, распоряжения вследствие гибели или уничтожения, в том числе в результате хищения, недостачи, порчи, выявленных при инвентаризации, а также если невозможно выяснить его местонахождение;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передается государственному (муниципальному) учреждению, органу государственной власти, местного самоуправления, государственному (муниципальному) предприятию;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 других случаях, предусмотренных законодательством РФ.</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3.3. Решение о списании имущества принимается комиссией после проведения следующих мероприятий: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осмотр имущества, подлежащего списанию (при наличии такой возможности), с учетом данных, содержащихся в учетно-технической и иной документации;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установление причин списания имущества: физический и (или) моральный износ, нарушение условий содержания и (или) эксплуатации, авария, стихийное бедствие, длительное неиспользование имущества, иные причины;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установление виновных лиц, действия которых привели к необходимости списать имущество до истечения срока его полезного использования;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подготовка документов, необходимых для принятия решения о списании имущества. 3.4. В случае признания задолженности неплатежеспособных дебиторов нереальной к взысканию комиссия принимает решение о списании такой задолженности на забалансовый учет.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Решение о списании задолженности с забалансового счета 04 комиссия принимает при признании задолженности безнадежной к взысканию после проверки документов, необходимых для списания задолженности неплатежеспособных дебиторов.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3.4. В случае признания задолженности неплатежеспособных дебиторов нереальной к взысканию комиссия принимает решение о списании такой задолженности на забалансовый учет.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Решение о списании задолженности с забалансового счета 04 комиссия принимает при признании задолженности безнадежной к взысканию после проверки документов, необходимых для списания задолженности неплатежеспособных дебиторов.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3.5. Выбытие (списание) нефинансовых активов оформляется следующими документами: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 xml:space="preserve">акт о приеме-передаче объектов нефинансовых активов </w:t>
      </w:r>
      <w:r w:rsidR="0033325D" w:rsidRPr="005D0E04">
        <w:rPr>
          <w:rFonts w:ascii="Times New Roman" w:hAnsi="Times New Roman" w:cs="Times New Roman"/>
          <w:lang w:val="ru-RU"/>
        </w:rPr>
        <w:t xml:space="preserve">(ф. </w:t>
      </w:r>
      <w:r w:rsidR="0033325D" w:rsidRPr="005D0E04">
        <w:rPr>
          <w:rFonts w:ascii="Arial" w:eastAsia="Times New Roman" w:hAnsi="Arial" w:cs="Arial"/>
          <w:color w:val="333333"/>
          <w:sz w:val="21"/>
          <w:szCs w:val="21"/>
          <w:lang w:val="ru-RU" w:eastAsia="ru-RU"/>
        </w:rPr>
        <w:t>0510448</w:t>
      </w:r>
      <w:r w:rsidRPr="005D0E04">
        <w:rPr>
          <w:rFonts w:ascii="Times New Roman" w:hAnsi="Times New Roman" w:cs="Times New Roman"/>
          <w:lang w:val="ru-RU"/>
        </w:rPr>
        <w:t>);</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 о списании объектов нефинансовых активо</w:t>
      </w:r>
      <w:r w:rsidR="0033325D" w:rsidRPr="005D0E04">
        <w:rPr>
          <w:rFonts w:ascii="Times New Roman" w:hAnsi="Times New Roman" w:cs="Times New Roman"/>
          <w:lang w:val="ru-RU"/>
        </w:rPr>
        <w:t xml:space="preserve">в (кроме транспортных средств) ф. </w:t>
      </w:r>
      <w:r w:rsidRPr="005D0E04">
        <w:rPr>
          <w:rFonts w:ascii="Times New Roman" w:hAnsi="Times New Roman" w:cs="Times New Roman"/>
          <w:lang w:val="ru-RU"/>
        </w:rPr>
        <w:t xml:space="preserve"> 05104</w:t>
      </w:r>
      <w:r w:rsidR="0033325D" w:rsidRPr="005D0E04">
        <w:rPr>
          <w:rFonts w:ascii="Times New Roman" w:hAnsi="Times New Roman" w:cs="Times New Roman"/>
          <w:lang w:val="ru-RU"/>
        </w:rPr>
        <w:t>54</w:t>
      </w:r>
      <w:r w:rsidRPr="005D0E04">
        <w:rPr>
          <w:rFonts w:ascii="Times New Roman" w:hAnsi="Times New Roman" w:cs="Times New Roman"/>
          <w:lang w:val="ru-RU"/>
        </w:rPr>
        <w:t>);</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 о списании транспортного средства (ф. 0504105);</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 xml:space="preserve">акт о списании </w:t>
      </w:r>
      <w:r w:rsidR="00AD26D2" w:rsidRPr="005D0E04">
        <w:rPr>
          <w:rFonts w:ascii="Times New Roman" w:hAnsi="Times New Roman" w:cs="Times New Roman"/>
          <w:lang w:val="ru-RU"/>
        </w:rPr>
        <w:t>БСО</w:t>
      </w:r>
      <w:r w:rsidRPr="005D0E04">
        <w:rPr>
          <w:rFonts w:ascii="Times New Roman" w:hAnsi="Times New Roman" w:cs="Times New Roman"/>
          <w:lang w:val="ru-RU"/>
        </w:rPr>
        <w:t xml:space="preserve"> (ф. 05</w:t>
      </w:r>
      <w:r w:rsidR="0033325D" w:rsidRPr="005D0E04">
        <w:rPr>
          <w:rFonts w:ascii="Times New Roman" w:hAnsi="Times New Roman" w:cs="Times New Roman"/>
          <w:lang w:val="ru-RU"/>
        </w:rPr>
        <w:t>10</w:t>
      </w:r>
      <w:r w:rsidRPr="005D0E04">
        <w:rPr>
          <w:rFonts w:ascii="Times New Roman" w:hAnsi="Times New Roman" w:cs="Times New Roman"/>
          <w:lang w:val="ru-RU"/>
        </w:rPr>
        <w:t>4</w:t>
      </w:r>
      <w:r w:rsidR="0033325D" w:rsidRPr="005D0E04">
        <w:rPr>
          <w:rFonts w:ascii="Times New Roman" w:hAnsi="Times New Roman" w:cs="Times New Roman"/>
          <w:lang w:val="ru-RU"/>
        </w:rPr>
        <w:t>6</w:t>
      </w:r>
      <w:r w:rsidR="00AD26D2" w:rsidRPr="005D0E04">
        <w:rPr>
          <w:rFonts w:ascii="Times New Roman" w:hAnsi="Times New Roman" w:cs="Times New Roman"/>
          <w:lang w:val="ru-RU"/>
        </w:rPr>
        <w:t>1</w:t>
      </w:r>
      <w:r w:rsidRPr="005D0E04">
        <w:rPr>
          <w:rFonts w:ascii="Times New Roman" w:hAnsi="Times New Roman" w:cs="Times New Roman"/>
          <w:lang w:val="ru-RU"/>
        </w:rPr>
        <w:t>):</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акт о списании </w:t>
      </w:r>
      <w:r w:rsidR="00AD26D2" w:rsidRPr="005D0E04">
        <w:rPr>
          <w:rFonts w:ascii="Times New Roman" w:hAnsi="Times New Roman" w:cs="Times New Roman"/>
          <w:lang w:val="ru-RU"/>
        </w:rPr>
        <w:t>мягкого и хозяйственного инвентаря (ф. 0510460</w:t>
      </w:r>
      <w:r w:rsidRPr="005D0E04">
        <w:rPr>
          <w:rFonts w:ascii="Times New Roman" w:hAnsi="Times New Roman" w:cs="Times New Roman"/>
          <w:lang w:val="ru-RU"/>
        </w:rPr>
        <w:t>).</w:t>
      </w:r>
    </w:p>
    <w:p w:rsidR="00653EF6" w:rsidRPr="005D0E04" w:rsidRDefault="00AD26D2" w:rsidP="00653EF6">
      <w:pPr>
        <w:jc w:val="both"/>
        <w:rPr>
          <w:rFonts w:ascii="Times New Roman" w:hAnsi="Times New Roman" w:cs="Times New Roman"/>
          <w:lang w:val="ru-RU"/>
        </w:rPr>
      </w:pPr>
      <w:r w:rsidRPr="005D0E04">
        <w:rPr>
          <w:rFonts w:ascii="Times New Roman" w:hAnsi="Times New Roman" w:cs="Times New Roman"/>
          <w:lang w:val="ru-RU"/>
        </w:rPr>
        <w:t>3.6. Оформленны</w:t>
      </w:r>
      <w:r w:rsidR="00653EF6" w:rsidRPr="005D0E04">
        <w:rPr>
          <w:rFonts w:ascii="Times New Roman" w:hAnsi="Times New Roman" w:cs="Times New Roman"/>
          <w:lang w:val="ru-RU"/>
        </w:rPr>
        <w:t>й комиссией акт о списании имущества утверждается руководителем.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 7. До утверждения в установленном порядке акта о списании реализация мероприятий, предусмотренных этим актом, не допускается.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Реализация мероприятий осуществляется самостоятельно либо с привлечением третьих лиц на основании заключенного договора и подтверждается комиссией.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 </w:t>
      </w:r>
      <w:r w:rsidRPr="005D0E04">
        <w:rPr>
          <w:rFonts w:ascii="Times New Roman" w:hAnsi="Times New Roman" w:cs="Times New Roman"/>
          <w:lang w:val="ru-RU"/>
        </w:rPr>
        <w:tab/>
        <w:t>Принятие решений по вопросам обесценения активов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4.1. При выявлении признаков возможного обесценения (снижения убытка) соответствующие обстоятельства рассматриваются комиссией.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4.2. Если по результатам рассмотрения выявленные признаки обесценения ( снижения убытка) признаны существенными, комиссия выносит заключение о необходимости определить справедливую стоимость каждого актива, по которому выявлены признаки возможного обесценения ( снижения убытка), или об отсутствии такой необходимости.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4.3. Если выявленные признаки обесценения (снижения убытка) являются несущественными, комиссия выносит заключение об отсутствии необходимости определять справедливую стоимость.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4.4. В случае необходимости определить справедливую стоимость комиссия утверждает метод, который будет при этом использоваться.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4.5. Заключение о необходимости (отсутствии необходимости) определить справедливую стоимость и о применяемом для этого методе оформляется в виде представления для руководителя.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4.6. В представление могут быть включены рекомендации комиссии по дальнейшему использованию имущества.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4.7. Если выявлены признаки снижения убытка от обесценения, а сумма убытка не подлежит восстановлению, комиссия выносит заключение о необходимости ( отсутствии необходимости) скорректировать оставшийся срок полезного использования актива. Это заключение оформляется в виде представления для руководителя.</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№2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152179" w:rsidP="00653EF6">
      <w:pPr>
        <w:pStyle w:val="HTML"/>
        <w:jc w:val="right"/>
        <w:rPr>
          <w:rFonts w:ascii="Times New Roman" w:hAnsi="Times New Roman" w:cs="Times New Roman"/>
        </w:rPr>
      </w:pPr>
      <w:r w:rsidRPr="005D0E04">
        <w:rPr>
          <w:rFonts w:ascii="Times New Roman" w:hAnsi="Times New Roman" w:cs="Times New Roman"/>
        </w:rPr>
        <w:t>д</w:t>
      </w:r>
      <w:r w:rsidR="00653EF6" w:rsidRPr="005D0E04">
        <w:rPr>
          <w:rFonts w:ascii="Times New Roman" w:hAnsi="Times New Roman" w:cs="Times New Roman"/>
        </w:rPr>
        <w:t>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Положении о создании постоянно действующей инвентаризационной комиссии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Для обеспечения достоверности данных бухгалтерского учета и бухгалтерской (финансовой) отчетности проводится инвентаризация активов и обязательств создается инвентаризационная комиссия.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Создание и состав рабочей инвентаризационной комиссии утвердите приказом директо</w:t>
      </w:r>
      <w:r w:rsidR="00D2670A" w:rsidRPr="005D0E04">
        <w:rPr>
          <w:rFonts w:ascii="Times New Roman" w:hAnsi="Times New Roman" w:cs="Times New Roman"/>
          <w:lang w:val="ru-RU"/>
        </w:rPr>
        <w:t>р</w:t>
      </w:r>
      <w:r w:rsidRPr="005D0E04">
        <w:rPr>
          <w:rFonts w:ascii="Times New Roman" w:hAnsi="Times New Roman" w:cs="Times New Roman"/>
          <w:lang w:val="ru-RU"/>
        </w:rPr>
        <w:t>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учреждения. Сам приказ зарегистрируйте в книге контроля за выполнением приказов о проведении инвентаризации.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Назначенная руководителем учреждения рабочая инвентаризационная комиссия обладает следующими функциями и полномочиями:</w:t>
      </w:r>
    </w:p>
    <w:p w:rsidR="00653EF6" w:rsidRPr="005D0E04" w:rsidRDefault="00653EF6" w:rsidP="00653EF6">
      <w:pPr>
        <w:pStyle w:val="a5"/>
        <w:numPr>
          <w:ilvl w:val="0"/>
          <w:numId w:val="64"/>
        </w:numPr>
        <w:spacing w:before="0" w:beforeAutospacing="0" w:after="200" w:afterAutospacing="0" w:line="276" w:lineRule="auto"/>
        <w:ind w:left="0" w:firstLine="0"/>
        <w:jc w:val="both"/>
        <w:rPr>
          <w:rFonts w:ascii="Times New Roman" w:hAnsi="Times New Roman" w:cs="Times New Roman"/>
          <w:lang w:val="ru-RU"/>
        </w:rPr>
      </w:pPr>
      <w:r w:rsidRPr="005D0E04">
        <w:rPr>
          <w:rFonts w:ascii="Times New Roman" w:hAnsi="Times New Roman" w:cs="Times New Roman"/>
          <w:lang w:val="ru-RU"/>
        </w:rPr>
        <w:t>определяет соответствие учтенного имущества критериям актива; проверяет документацию на инвентаризируемые объекты;</w:t>
      </w:r>
    </w:p>
    <w:p w:rsidR="00653EF6" w:rsidRPr="005D0E04" w:rsidRDefault="00653EF6" w:rsidP="00653EF6">
      <w:pPr>
        <w:pStyle w:val="a5"/>
        <w:numPr>
          <w:ilvl w:val="0"/>
          <w:numId w:val="64"/>
        </w:numPr>
        <w:spacing w:before="0" w:beforeAutospacing="0" w:after="200" w:afterAutospacing="0" w:line="276" w:lineRule="auto"/>
        <w:ind w:left="0" w:firstLine="0"/>
        <w:jc w:val="both"/>
        <w:rPr>
          <w:rFonts w:ascii="Times New Roman" w:hAnsi="Times New Roman" w:cs="Times New Roman"/>
          <w:lang w:val="ru-RU"/>
        </w:rPr>
      </w:pPr>
      <w:r w:rsidRPr="005D0E04">
        <w:rPr>
          <w:rFonts w:ascii="Times New Roman" w:hAnsi="Times New Roman" w:cs="Times New Roman"/>
          <w:lang w:val="ru-RU"/>
        </w:rPr>
        <w:t>проводит осмотр имущества, подлежащего списанию, и устанавливает его непригодность к дальнейшему использованию или возможность его восстановления;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проверяет фактическое наличие инвентаризируемых объектов учета;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определяет причины выхода из строя имущества (например, износ, нарушение нормальных условий эксплуатации, пожар, стихийное бедствие);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выявляет признаки обесценения имущества учреждения;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определяет возможность использования отдельных деталей, материалов и других частей списываемого имущества;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обеспечивает полноту и точность внесения в описи данных о фактических остатках активов и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устанавливает лиц, по вине которых допущена недостача, уничтожение имущества учреждения;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обеспечивает правильность и своевременность оформления материалов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представляет руководителю учреждения предложения о привлечении виновных лиц к ответственности, установленной законодательством;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вносит предложения по устранению выявленных нарушений и т.п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Состав постоянно действующей инвентаризационной комиссии утверждается приказом директора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состав инвентаризационной комиссии рекомендуем включить:</w:t>
      </w:r>
    </w:p>
    <w:p w:rsidR="00653EF6" w:rsidRPr="005D0E04" w:rsidRDefault="00653EF6" w:rsidP="00653EF6">
      <w:pPr>
        <w:pStyle w:val="HTML"/>
        <w:rPr>
          <w:rFonts w:ascii="Times New Roman" w:hAnsi="Times New Roman" w:cs="Times New Roman"/>
        </w:rPr>
      </w:pPr>
      <w:r w:rsidRPr="005D0E04">
        <w:rPr>
          <w:rFonts w:ascii="Times New Roman" w:hAnsi="Times New Roman" w:cs="Times New Roman"/>
        </w:rPr>
        <w:t>•</w:t>
      </w:r>
      <w:r w:rsidRPr="005D0E04">
        <w:rPr>
          <w:rFonts w:ascii="Times New Roman" w:hAnsi="Times New Roman" w:cs="Times New Roman"/>
        </w:rPr>
        <w:tab/>
        <w:t>сотрудников администрации;</w:t>
      </w:r>
    </w:p>
    <w:p w:rsidR="00653EF6" w:rsidRPr="005D0E04" w:rsidRDefault="00653EF6" w:rsidP="00653EF6">
      <w:pPr>
        <w:pStyle w:val="HTML"/>
        <w:rPr>
          <w:rFonts w:ascii="Times New Roman" w:hAnsi="Times New Roman" w:cs="Times New Roman"/>
        </w:rPr>
      </w:pPr>
      <w:r w:rsidRPr="005D0E04">
        <w:rPr>
          <w:rFonts w:ascii="Times New Roman" w:hAnsi="Times New Roman" w:cs="Times New Roman"/>
        </w:rPr>
        <w:t>•</w:t>
      </w:r>
      <w:r w:rsidRPr="005D0E04">
        <w:rPr>
          <w:rFonts w:ascii="Times New Roman" w:hAnsi="Times New Roman" w:cs="Times New Roman"/>
        </w:rPr>
        <w:tab/>
        <w:t>сотрудников бухгалтерской службы;</w:t>
      </w:r>
    </w:p>
    <w:p w:rsidR="00653EF6" w:rsidRPr="005D0E04" w:rsidRDefault="00653EF6" w:rsidP="00653EF6">
      <w:pPr>
        <w:pStyle w:val="HTML"/>
        <w:rPr>
          <w:rFonts w:ascii="Times New Roman" w:hAnsi="Times New Roman" w:cs="Times New Roman"/>
        </w:rPr>
      </w:pPr>
      <w:r w:rsidRPr="005D0E04">
        <w:rPr>
          <w:rFonts w:ascii="Times New Roman" w:hAnsi="Times New Roman" w:cs="Times New Roman"/>
        </w:rPr>
        <w:t>•</w:t>
      </w:r>
      <w:r w:rsidRPr="005D0E04">
        <w:rPr>
          <w:rFonts w:ascii="Times New Roman" w:hAnsi="Times New Roman" w:cs="Times New Roman"/>
        </w:rPr>
        <w:tab/>
        <w:t>сотрудников учреждения - в зависимости от вида инвентаризируемых активов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Членами комиссии в случае необходимости могут быть и сторонние специалисты (например, представители независимых аудиторских организаций, оценщики).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При инвентаризации финансовых активов и обязательств целесообразно включить в комиссию работников бухгалтерской службы, но не обязательно. Функциями и полномочиями постоянно действующей инвентаризационной комиссии является обеспечение полноты и точности внесения в описи данных о фактических остатках основных средств, запасов, товаров, денежных средств, другого имущества и финансовых обязательств, правильность и своевременность оформления материалов инвентаризации.</w:t>
      </w:r>
    </w:p>
    <w:p w:rsidR="00653EF6" w:rsidRPr="005D0E04" w:rsidRDefault="00653EF6"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340438" w:rsidRPr="005D0E04" w:rsidRDefault="00340438" w:rsidP="00653EF6">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 3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Положение создании комиссии для проведения внезапной ревизии кассы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сроки, установленные директором учреждения, а также при смене кассиров производится внезапная инвентаризация (ревизия) кассы с полным полистным пересчетом денежной наличности и проверкой других ценностей, находящихся в кассе.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До начала проверки фактического наличия денежных средств и денежных документов инвентаризационной комиссии надлежит получить последние на момент инвентаризации ПКО, РКО, отчет кассира.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Кассир должен дать расписку о том, что к началу проведения инвентаризации все расходные и приходные документы на денежные средства и денежные документы сданы в бухгалтерию и все денежные средства и денежные документы, поступившие на его ответственность, оприходованы, а выбывшие -списаны в расход.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Если при проведении инвентаризации (ревизии) хотя бы один член инвентаризационной комиссии отсутствует, то результаты инвентаризации признаются недействительными.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Инвентаризационная комиссия проверяет достоверность данных бюджетного учета и фактического наличия денежных средств, разных ценностей и документов, находящихся в кассе, путем полного пересчета.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Во время проведения инвентаризации (ревизии) операции по приему и выдаче денежных средств не производятся.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Остаток денежной наличности в кассе сверяется с данными учета по Кассовой книге.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условиях автоматизированного ведения Кассовой книги должна производиться проверка правильности работы программных средств обработки кассовых документов.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Результаты инвентаризации фактического наличия денежных средств, находящихся в кассе учреждения, отражаются в Инвентаризационной описи наличных денежных средств.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Инвентаризационной описи наличных денежных средств указываются: сведения о наличии денежных средств в кассе учреждения фактически и по учетным данным цифрами и прописью; сведения о результатах инвентаризации - недостачах и излишках.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Результаты инвентаризации фактического наличия денежных документов, находящихся в кассе учреждения, отражаются в Инвентаризационной описи ( сличительной ведомости) бланков строгой отчетности и денежных документов.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Инвентаризационной описи (сличительной ведомости) бланков строгой отчетности и денежных документов указываются: сведения о наличии денежных документов фактически и по учетным данным с указанием наименования, кода денежного документа, его серии, номера, цены, количества и суммы; сведения о результатах инвентаризации - недостачах и излишках.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Инвентаризационная опись оформляется в двух экземплярах и подписывается всеми членами комиссии и кассиром, ответственным за сохранность ценностей, и доводится до сведения директора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Один экземпляр Описи передается в бухгалтерию учреждения, второй -остается у кассира.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При смене кассира Опись составляется в трех экземплярах. Один экземпляр передается кассиру, сдавшему ценности, второй -кассиру, принявшему ценности, и третий -в бухгалтерию.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Подчистки и помарки в Инвентаризационной описи не допускаются.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Исправления оговариваются и подписываются членами комиссии и кассиром.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При выявлении недостачи или излишков ценностей в кассе в Описи указывается их сумма и обстоятельства возникновения.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случае, когда при инвентаризации выявлены расхождения между фактическим наличием денежных средств и денежных документов и учетными данными, оформляется Ведомость расхождений по результатам инвентаризации.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Ведомости фиксируются установленные расхождения с данными бюджетного учета: недостачи или излишки в количественном и суммовом выражении.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Ведомость является основанием для составления Акта о результатах инвентаризации (ф. 0504835).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Выдача денег из кассы, не подтвержденная распиской получателя в РКО или другом заменяющем его документе, в оправдание остатка наличных денег в кассе не принимается. Такая сумма рассматривается как недостача денежных средств в кассе учреждения и подлежит взысканию с кассира.</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center"/>
        <w:rPr>
          <w:rFonts w:ascii="Times New Roman" w:hAnsi="Times New Roman" w:cs="Times New Roman"/>
          <w:b/>
          <w:sz w:val="32"/>
          <w:szCs w:val="32"/>
          <w:lang w:val="ru-RU"/>
        </w:rPr>
      </w:pPr>
    </w:p>
    <w:p w:rsidR="00653EF6" w:rsidRPr="005D0E04" w:rsidRDefault="00653EF6" w:rsidP="00653EF6">
      <w:pPr>
        <w:jc w:val="center"/>
        <w:rPr>
          <w:rFonts w:ascii="Times New Roman" w:hAnsi="Times New Roman" w:cs="Times New Roman"/>
          <w:b/>
          <w:sz w:val="32"/>
          <w:szCs w:val="32"/>
          <w:lang w:val="ru-RU"/>
        </w:rPr>
      </w:pPr>
      <w:r w:rsidRPr="005D0E04">
        <w:rPr>
          <w:rFonts w:ascii="Times New Roman" w:hAnsi="Times New Roman" w:cs="Times New Roman"/>
          <w:b/>
          <w:sz w:val="32"/>
          <w:szCs w:val="32"/>
          <w:lang w:val="ru-RU"/>
        </w:rPr>
        <w:t>Акт ревизии кассы</w:t>
      </w:r>
    </w:p>
    <w:p w:rsidR="00653EF6" w:rsidRPr="005D0E04" w:rsidRDefault="00653EF6" w:rsidP="00653EF6">
      <w:pPr>
        <w:jc w:val="center"/>
        <w:rPr>
          <w:rFonts w:ascii="Times New Roman" w:hAnsi="Times New Roman" w:cs="Times New Roman"/>
          <w:sz w:val="28"/>
          <w:szCs w:val="28"/>
          <w:lang w:val="ru-RU"/>
        </w:rPr>
      </w:pPr>
      <w:r w:rsidRPr="005D0E04">
        <w:rPr>
          <w:rFonts w:ascii="Times New Roman" w:hAnsi="Times New Roman" w:cs="Times New Roman"/>
          <w:sz w:val="28"/>
          <w:szCs w:val="28"/>
          <w:lang w:val="ru-RU"/>
        </w:rPr>
        <w:t>№ _______ от "__"____________ 20__ г.</w:t>
      </w:r>
    </w:p>
    <w:p w:rsidR="00653EF6" w:rsidRPr="005D0E04" w:rsidRDefault="00653EF6" w:rsidP="00653EF6">
      <w:pPr>
        <w:ind w:firstLine="540"/>
        <w:jc w:val="right"/>
        <w:rPr>
          <w:rFonts w:ascii="Times New Roman" w:hAnsi="Times New Roman" w:cs="Times New Roman"/>
          <w:sz w:val="28"/>
          <w:szCs w:val="28"/>
          <w:lang w:val="ru-RU"/>
        </w:rPr>
      </w:pP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Комиссией, на основании приказа № ___ от "__"________ 20__ года, в присутствии работника, ответственного за ведение кассы бухгалтера __________________ проведена ревизия кассы предприятия МБОУ Уфимская КШ № 120 для обучающихся с ЗПР по состоянию на "__"____________ 20__ года.</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В результате проведенной ревизии установлено следующее:</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1. Остаток наличных денежных средств в кассе по состоянию на "__"____________ 20__ года составляет ________________ рублей ___ копеек.</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2. Обнаружена недостача в размере составляет ________________ рублей ___ копеек.</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3. Фактический остаток наличных денежных средств в кассе по состоянию на "__"____________ 20__ года составляет ________________ рублей ___ копеек.</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4. По состоянию на "__"____________ 20__ года, ответственным лицом за ведение данной кассы являлся _____________________________________.</w:t>
      </w:r>
    </w:p>
    <w:p w:rsidR="00653EF6" w:rsidRPr="005D0E04" w:rsidRDefault="00653EF6" w:rsidP="00653EF6">
      <w:pPr>
        <w:ind w:firstLine="540"/>
        <w:jc w:val="both"/>
        <w:rPr>
          <w:rFonts w:ascii="Times New Roman" w:hAnsi="Times New Roman" w:cs="Times New Roman"/>
          <w:sz w:val="28"/>
          <w:szCs w:val="28"/>
          <w:lang w:val="ru-RU"/>
        </w:rPr>
      </w:pP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Состав комиссии:</w:t>
      </w:r>
    </w:p>
    <w:p w:rsidR="00653EF6" w:rsidRPr="005D0E04" w:rsidRDefault="00653EF6" w:rsidP="00653EF6">
      <w:pPr>
        <w:ind w:firstLine="540"/>
        <w:jc w:val="both"/>
        <w:rPr>
          <w:rFonts w:ascii="Times New Roman" w:hAnsi="Times New Roman" w:cs="Times New Roman"/>
          <w:sz w:val="28"/>
          <w:szCs w:val="28"/>
          <w:lang w:val="ru-RU"/>
        </w:rPr>
      </w:pP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Председатель -    __________________           _______________</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 xml:space="preserve">   </w:t>
      </w:r>
    </w:p>
    <w:p w:rsidR="00653EF6" w:rsidRPr="005D0E04" w:rsidRDefault="00653EF6" w:rsidP="00653EF6">
      <w:pPr>
        <w:ind w:firstLine="540"/>
        <w:rPr>
          <w:rFonts w:ascii="Times New Roman" w:hAnsi="Times New Roman" w:cs="Times New Roman"/>
          <w:sz w:val="28"/>
          <w:szCs w:val="28"/>
          <w:lang w:val="ru-RU"/>
        </w:rPr>
      </w:pPr>
      <w:r w:rsidRPr="005D0E04">
        <w:rPr>
          <w:rFonts w:ascii="Times New Roman" w:hAnsi="Times New Roman" w:cs="Times New Roman"/>
          <w:sz w:val="28"/>
          <w:szCs w:val="28"/>
          <w:lang w:val="ru-RU"/>
        </w:rPr>
        <w:t>Члены комиссии: _____________________     _____________</w:t>
      </w:r>
    </w:p>
    <w:p w:rsidR="00653EF6" w:rsidRPr="005D0E04" w:rsidRDefault="00653EF6" w:rsidP="00653EF6">
      <w:pPr>
        <w:ind w:firstLine="540"/>
        <w:jc w:val="both"/>
        <w:rPr>
          <w:rFonts w:ascii="Times New Roman" w:hAnsi="Times New Roman" w:cs="Times New Roman"/>
          <w:sz w:val="28"/>
          <w:szCs w:val="28"/>
          <w:lang w:val="ru-RU"/>
        </w:rPr>
      </w:pPr>
      <w:r w:rsidRPr="005D0E04">
        <w:rPr>
          <w:rFonts w:ascii="Times New Roman" w:hAnsi="Times New Roman" w:cs="Times New Roman"/>
          <w:sz w:val="28"/>
          <w:szCs w:val="28"/>
          <w:lang w:val="ru-RU"/>
        </w:rPr>
        <w:t xml:space="preserve">                               </w:t>
      </w:r>
    </w:p>
    <w:p w:rsidR="00653EF6" w:rsidRPr="005D0E04" w:rsidRDefault="00653EF6" w:rsidP="00653EF6">
      <w:pPr>
        <w:ind w:firstLine="540"/>
        <w:rPr>
          <w:rFonts w:ascii="Times New Roman" w:hAnsi="Times New Roman" w:cs="Times New Roman"/>
          <w:sz w:val="28"/>
          <w:szCs w:val="28"/>
          <w:lang w:val="ru-RU"/>
        </w:rPr>
      </w:pPr>
      <w:r w:rsidRPr="005D0E04">
        <w:rPr>
          <w:rFonts w:ascii="Times New Roman" w:hAnsi="Times New Roman" w:cs="Times New Roman"/>
          <w:sz w:val="28"/>
          <w:szCs w:val="28"/>
          <w:lang w:val="ru-RU"/>
        </w:rPr>
        <w:t xml:space="preserve">Присутствовали: бухгалтер __________________     _______________       </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 xml:space="preserve">Приложение N 4 </w:t>
      </w:r>
    </w:p>
    <w:p w:rsidR="00E3046B" w:rsidRPr="005D0E04" w:rsidRDefault="00152179" w:rsidP="00E3046B">
      <w:pPr>
        <w:pStyle w:val="HTML"/>
        <w:jc w:val="right"/>
        <w:rPr>
          <w:rFonts w:ascii="Times New Roman" w:hAnsi="Times New Roman" w:cs="Times New Roman"/>
        </w:rPr>
      </w:pPr>
      <w:r w:rsidRPr="005D0E04">
        <w:rPr>
          <w:rFonts w:ascii="Times New Roman" w:hAnsi="Times New Roman" w:cs="Times New Roman"/>
        </w:rPr>
        <w:t>к Учетной политике</w:t>
      </w:r>
      <w:r w:rsidR="00E3046B" w:rsidRPr="005D0E04">
        <w:rPr>
          <w:rFonts w:ascii="Times New Roman" w:hAnsi="Times New Roman" w:cs="Times New Roman"/>
        </w:rPr>
        <w:t xml:space="preserve"> </w:t>
      </w: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E3046B" w:rsidRPr="005D0E04" w:rsidRDefault="00E3046B" w:rsidP="00E3046B">
      <w:pPr>
        <w:jc w:val="both"/>
        <w:rPr>
          <w:rFonts w:ascii="Times New Roman" w:hAnsi="Times New Roman" w:cs="Times New Roman"/>
          <w:lang w:val="ru-RU"/>
        </w:rPr>
      </w:pPr>
    </w:p>
    <w:p w:rsidR="00E3046B" w:rsidRPr="005D0E04" w:rsidRDefault="00E3046B" w:rsidP="00E3046B">
      <w:pPr>
        <w:jc w:val="center"/>
        <w:rPr>
          <w:rFonts w:ascii="Times New Roman" w:hAnsi="Times New Roman" w:cs="Times New Roman"/>
          <w:b/>
        </w:rPr>
      </w:pPr>
      <w:r w:rsidRPr="005D0E04">
        <w:rPr>
          <w:rFonts w:ascii="Times New Roman" w:hAnsi="Times New Roman" w:cs="Times New Roman"/>
          <w:b/>
        </w:rPr>
        <w:t>График</w:t>
      </w:r>
    </w:p>
    <w:p w:rsidR="00E3046B" w:rsidRPr="005D0E04" w:rsidRDefault="00E3046B" w:rsidP="00E3046B">
      <w:pPr>
        <w:jc w:val="center"/>
        <w:rPr>
          <w:rFonts w:ascii="Times New Roman" w:hAnsi="Times New Roman" w:cs="Times New Roman"/>
          <w:b/>
        </w:rPr>
      </w:pPr>
      <w:r w:rsidRPr="005D0E04">
        <w:rPr>
          <w:rFonts w:ascii="Times New Roman" w:hAnsi="Times New Roman" w:cs="Times New Roman"/>
          <w:b/>
        </w:rPr>
        <w:t>документооборота в бухгалтерии</w:t>
      </w:r>
    </w:p>
    <w:tbl>
      <w:tblPr>
        <w:tblStyle w:val="a6"/>
        <w:tblW w:w="0" w:type="auto"/>
        <w:tblLook w:val="04A0" w:firstRow="1" w:lastRow="0" w:firstColumn="1" w:lastColumn="0" w:noHBand="0" w:noVBand="1"/>
      </w:tblPr>
      <w:tblGrid>
        <w:gridCol w:w="1429"/>
        <w:gridCol w:w="1478"/>
        <w:gridCol w:w="1409"/>
        <w:gridCol w:w="1446"/>
        <w:gridCol w:w="1137"/>
        <w:gridCol w:w="1446"/>
        <w:gridCol w:w="1488"/>
      </w:tblGrid>
      <w:tr w:rsidR="00E3046B" w:rsidRPr="005D0E04" w:rsidTr="006C6190">
        <w:tc>
          <w:tcPr>
            <w:tcW w:w="1403" w:type="dxa"/>
            <w:vMerge w:val="restart"/>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Наименование документов, количество экземпляров</w:t>
            </w:r>
          </w:p>
        </w:tc>
        <w:tc>
          <w:tcPr>
            <w:tcW w:w="2845" w:type="dxa"/>
            <w:gridSpan w:val="2"/>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Составление документа</w:t>
            </w:r>
          </w:p>
        </w:tc>
        <w:tc>
          <w:tcPr>
            <w:tcW w:w="2487" w:type="dxa"/>
            <w:gridSpan w:val="2"/>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Обработка документа</w:t>
            </w:r>
          </w:p>
        </w:tc>
        <w:tc>
          <w:tcPr>
            <w:tcW w:w="2836" w:type="dxa"/>
            <w:gridSpan w:val="2"/>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Передача в архив</w:t>
            </w:r>
          </w:p>
        </w:tc>
      </w:tr>
      <w:tr w:rsidR="00E3046B" w:rsidRPr="005D0E04" w:rsidTr="006C6190">
        <w:tc>
          <w:tcPr>
            <w:tcW w:w="1403" w:type="dxa"/>
            <w:vMerge/>
          </w:tcPr>
          <w:p w:rsidR="00E3046B" w:rsidRPr="005D0E04" w:rsidRDefault="00E3046B" w:rsidP="006C6190">
            <w:pPr>
              <w:jc w:val="both"/>
              <w:rPr>
                <w:rFonts w:ascii="Times New Roman" w:hAnsi="Times New Roman" w:cs="Times New Roman"/>
              </w:rPr>
            </w:pPr>
          </w:p>
        </w:tc>
        <w:tc>
          <w:tcPr>
            <w:tcW w:w="1459"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Ответственное лицо</w:t>
            </w:r>
          </w:p>
        </w:tc>
        <w:tc>
          <w:tcPr>
            <w:tcW w:w="138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Срок исполнения</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Ответственное лицо</w:t>
            </w:r>
          </w:p>
        </w:tc>
        <w:tc>
          <w:tcPr>
            <w:tcW w:w="110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Срок обработки</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Ответственное лицо</w:t>
            </w:r>
          </w:p>
        </w:tc>
        <w:tc>
          <w:tcPr>
            <w:tcW w:w="1455"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Срок хранения</w:t>
            </w:r>
          </w:p>
        </w:tc>
      </w:tr>
      <w:tr w:rsidR="00E3046B" w:rsidRPr="00C0700A" w:rsidTr="006C6190">
        <w:tc>
          <w:tcPr>
            <w:tcW w:w="1403"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Кассовые документы (один экземпляр)</w:t>
            </w:r>
          </w:p>
        </w:tc>
        <w:tc>
          <w:tcPr>
            <w:tcW w:w="1459"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Кассир</w:t>
            </w:r>
          </w:p>
        </w:tc>
        <w:tc>
          <w:tcPr>
            <w:tcW w:w="138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Ежедневно</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Бухгалтер</w:t>
            </w:r>
          </w:p>
        </w:tc>
        <w:tc>
          <w:tcPr>
            <w:tcW w:w="110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Ежедневно</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Бухгалтер</w:t>
            </w:r>
          </w:p>
        </w:tc>
        <w:tc>
          <w:tcPr>
            <w:tcW w:w="1455"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5 лет (при условии проведения проверки; при возникновении споров, разногласий сохраняются до принятия решения по делу)</w:t>
            </w:r>
          </w:p>
        </w:tc>
      </w:tr>
      <w:tr w:rsidR="00E3046B" w:rsidRPr="00C0700A" w:rsidTr="006C6190">
        <w:tc>
          <w:tcPr>
            <w:tcW w:w="1403"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Табель учета рабочего времени и расчета заработной платы (один экземпляр)</w:t>
            </w:r>
          </w:p>
        </w:tc>
        <w:tc>
          <w:tcPr>
            <w:tcW w:w="1459"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Ответственные лица подразделений</w:t>
            </w:r>
          </w:p>
        </w:tc>
        <w:tc>
          <w:tcPr>
            <w:tcW w:w="138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25 числа ежемесячно</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Бухгалтер</w:t>
            </w:r>
          </w:p>
        </w:tc>
        <w:tc>
          <w:tcPr>
            <w:tcW w:w="110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В течение трех рабочих дней</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Бухгалтер</w:t>
            </w:r>
          </w:p>
        </w:tc>
        <w:tc>
          <w:tcPr>
            <w:tcW w:w="1455"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5 лет (при вредных и опасных условиях труда -50/75 лет)</w:t>
            </w:r>
          </w:p>
        </w:tc>
      </w:tr>
      <w:tr w:rsidR="00E3046B" w:rsidRPr="00C0700A" w:rsidTr="006C6190">
        <w:tc>
          <w:tcPr>
            <w:tcW w:w="1403"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Приказ о направлении в командировку работника (два экземпляра)</w:t>
            </w:r>
          </w:p>
        </w:tc>
        <w:tc>
          <w:tcPr>
            <w:tcW w:w="1459"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Секретарь</w:t>
            </w:r>
          </w:p>
        </w:tc>
        <w:tc>
          <w:tcPr>
            <w:tcW w:w="138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Не менее чем за пять дней до отъезда в командировку</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Бухгалтер</w:t>
            </w:r>
          </w:p>
        </w:tc>
        <w:tc>
          <w:tcPr>
            <w:tcW w:w="110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В течение одного рабочего дня</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 xml:space="preserve">Бухгалтер </w:t>
            </w:r>
          </w:p>
        </w:tc>
        <w:tc>
          <w:tcPr>
            <w:tcW w:w="1455"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5 лет (о командировках работников с вредными и (или) опасными условиями труда -50/75 лет)</w:t>
            </w:r>
          </w:p>
        </w:tc>
      </w:tr>
      <w:tr w:rsidR="00E3046B" w:rsidRPr="00C0700A" w:rsidTr="006C6190">
        <w:tc>
          <w:tcPr>
            <w:tcW w:w="1403"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Авансовый отчет (один экземпляр)</w:t>
            </w:r>
          </w:p>
        </w:tc>
        <w:tc>
          <w:tcPr>
            <w:tcW w:w="1459"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Подотчетные лица</w:t>
            </w:r>
          </w:p>
        </w:tc>
        <w:tc>
          <w:tcPr>
            <w:tcW w:w="138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В течение трех рабочих дней по прибытии из командировки</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Главный бухгалтер</w:t>
            </w:r>
          </w:p>
        </w:tc>
        <w:tc>
          <w:tcPr>
            <w:tcW w:w="1106"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В течение трех рабочих дней</w:t>
            </w:r>
          </w:p>
        </w:tc>
        <w:tc>
          <w:tcPr>
            <w:tcW w:w="1381"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Главный бухгалтер</w:t>
            </w:r>
          </w:p>
        </w:tc>
        <w:tc>
          <w:tcPr>
            <w:tcW w:w="1455" w:type="dxa"/>
          </w:tcPr>
          <w:p w:rsidR="00E3046B" w:rsidRPr="005D0E04" w:rsidRDefault="00E3046B" w:rsidP="006C6190">
            <w:pPr>
              <w:jc w:val="both"/>
              <w:rPr>
                <w:rFonts w:ascii="Times New Roman" w:hAnsi="Times New Roman" w:cs="Times New Roman"/>
              </w:rPr>
            </w:pPr>
            <w:r w:rsidRPr="005D0E04">
              <w:rPr>
                <w:rFonts w:ascii="Times New Roman" w:hAnsi="Times New Roman" w:cs="Times New Roman"/>
              </w:rPr>
              <w:t>5 лет (при условии проведения проверки; при возникновении споров, разногласий сохраняются до принятия решения по делу)</w:t>
            </w:r>
          </w:p>
        </w:tc>
      </w:tr>
      <w:tr w:rsidR="00E3046B" w:rsidRPr="00C0700A" w:rsidTr="006C6190">
        <w:tc>
          <w:tcPr>
            <w:tcW w:w="1403" w:type="dxa"/>
          </w:tcPr>
          <w:p w:rsidR="00E3046B" w:rsidRPr="005D0E04" w:rsidRDefault="00E3046B" w:rsidP="006C6190">
            <w:pPr>
              <w:jc w:val="both"/>
              <w:rPr>
                <w:rFonts w:ascii="Times New Roman" w:hAnsi="Times New Roman" w:cs="Times New Roman"/>
              </w:rPr>
            </w:pPr>
          </w:p>
        </w:tc>
        <w:tc>
          <w:tcPr>
            <w:tcW w:w="1459" w:type="dxa"/>
          </w:tcPr>
          <w:p w:rsidR="00E3046B" w:rsidRPr="005D0E04" w:rsidRDefault="00E3046B" w:rsidP="006C6190">
            <w:pPr>
              <w:jc w:val="both"/>
              <w:rPr>
                <w:rFonts w:ascii="Times New Roman" w:hAnsi="Times New Roman" w:cs="Times New Roman"/>
              </w:rPr>
            </w:pPr>
          </w:p>
        </w:tc>
        <w:tc>
          <w:tcPr>
            <w:tcW w:w="1386" w:type="dxa"/>
          </w:tcPr>
          <w:p w:rsidR="00E3046B" w:rsidRPr="005D0E04" w:rsidRDefault="00E3046B" w:rsidP="006C6190">
            <w:pPr>
              <w:jc w:val="both"/>
              <w:rPr>
                <w:rFonts w:ascii="Times New Roman" w:hAnsi="Times New Roman" w:cs="Times New Roman"/>
              </w:rPr>
            </w:pPr>
          </w:p>
        </w:tc>
        <w:tc>
          <w:tcPr>
            <w:tcW w:w="1381" w:type="dxa"/>
          </w:tcPr>
          <w:p w:rsidR="00E3046B" w:rsidRPr="005D0E04" w:rsidRDefault="00E3046B" w:rsidP="006C6190">
            <w:pPr>
              <w:jc w:val="both"/>
              <w:rPr>
                <w:rFonts w:ascii="Times New Roman" w:hAnsi="Times New Roman" w:cs="Times New Roman"/>
              </w:rPr>
            </w:pPr>
          </w:p>
        </w:tc>
        <w:tc>
          <w:tcPr>
            <w:tcW w:w="1106" w:type="dxa"/>
          </w:tcPr>
          <w:p w:rsidR="00E3046B" w:rsidRPr="005D0E04" w:rsidRDefault="00E3046B" w:rsidP="006C6190">
            <w:pPr>
              <w:jc w:val="both"/>
              <w:rPr>
                <w:rFonts w:ascii="Times New Roman" w:hAnsi="Times New Roman" w:cs="Times New Roman"/>
              </w:rPr>
            </w:pPr>
          </w:p>
        </w:tc>
        <w:tc>
          <w:tcPr>
            <w:tcW w:w="1381" w:type="dxa"/>
          </w:tcPr>
          <w:p w:rsidR="00E3046B" w:rsidRPr="005D0E04" w:rsidRDefault="00E3046B" w:rsidP="006C6190">
            <w:pPr>
              <w:jc w:val="both"/>
              <w:rPr>
                <w:rFonts w:ascii="Times New Roman" w:hAnsi="Times New Roman" w:cs="Times New Roman"/>
              </w:rPr>
            </w:pPr>
          </w:p>
        </w:tc>
        <w:tc>
          <w:tcPr>
            <w:tcW w:w="1455" w:type="dxa"/>
          </w:tcPr>
          <w:p w:rsidR="00E3046B" w:rsidRPr="005D0E04" w:rsidRDefault="00E3046B" w:rsidP="006C6190">
            <w:pPr>
              <w:jc w:val="both"/>
              <w:rPr>
                <w:rFonts w:ascii="Times New Roman" w:hAnsi="Times New Roman" w:cs="Times New Roman"/>
              </w:rPr>
            </w:pPr>
          </w:p>
        </w:tc>
      </w:tr>
      <w:tr w:rsidR="00E3046B" w:rsidRPr="005D0E04" w:rsidTr="006C6190">
        <w:tc>
          <w:tcPr>
            <w:tcW w:w="1403"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c>
          <w:tcPr>
            <w:tcW w:w="1459"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c>
          <w:tcPr>
            <w:tcW w:w="1386"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c>
          <w:tcPr>
            <w:tcW w:w="1381"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c>
          <w:tcPr>
            <w:tcW w:w="1106"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c>
          <w:tcPr>
            <w:tcW w:w="1381"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c>
          <w:tcPr>
            <w:tcW w:w="1455" w:type="dxa"/>
          </w:tcPr>
          <w:p w:rsidR="00E3046B" w:rsidRPr="005D0E04" w:rsidRDefault="00E3046B" w:rsidP="006C6190">
            <w:pPr>
              <w:jc w:val="center"/>
              <w:rPr>
                <w:rFonts w:ascii="Times New Roman" w:hAnsi="Times New Roman" w:cs="Times New Roman"/>
                <w:lang w:val="en-US"/>
              </w:rPr>
            </w:pPr>
            <w:r w:rsidRPr="005D0E04">
              <w:rPr>
                <w:rFonts w:ascii="Times New Roman" w:hAnsi="Times New Roman" w:cs="Times New Roman"/>
                <w:lang w:val="en-US"/>
              </w:rPr>
              <w:t>&lt;…&gt;</w:t>
            </w:r>
          </w:p>
        </w:tc>
      </w:tr>
    </w:tbl>
    <w:p w:rsidR="00653EF6" w:rsidRPr="005D0E04" w:rsidRDefault="00653EF6" w:rsidP="00653EF6">
      <w:pPr>
        <w:jc w:val="both"/>
        <w:rPr>
          <w:rFonts w:ascii="Times New Roman" w:hAnsi="Times New Roman" w:cs="Times New Roman"/>
        </w:rPr>
      </w:pPr>
    </w:p>
    <w:p w:rsidR="0086520C" w:rsidRPr="005D0E04" w:rsidRDefault="0086520C" w:rsidP="0086520C">
      <w:pPr>
        <w:jc w:val="center"/>
        <w:rPr>
          <w:rFonts w:ascii="Times New Roman" w:hAnsi="Times New Roman" w:cs="Times New Roman"/>
          <w:b/>
          <w:lang w:val="ru-RU"/>
        </w:rPr>
      </w:pPr>
    </w:p>
    <w:p w:rsidR="0086520C" w:rsidRPr="005D0E04" w:rsidRDefault="0086520C" w:rsidP="0086520C">
      <w:pPr>
        <w:jc w:val="center"/>
        <w:rPr>
          <w:rFonts w:ascii="Times New Roman" w:hAnsi="Times New Roman" w:cs="Times New Roman"/>
          <w:b/>
          <w:lang w:val="ru-RU"/>
        </w:rPr>
      </w:pPr>
    </w:p>
    <w:p w:rsidR="0086520C" w:rsidRPr="005D0E04" w:rsidRDefault="0086520C" w:rsidP="0086520C">
      <w:pPr>
        <w:jc w:val="center"/>
        <w:rPr>
          <w:rFonts w:ascii="Times New Roman" w:hAnsi="Times New Roman" w:cs="Times New Roman"/>
          <w:b/>
          <w:lang w:val="ru-RU"/>
        </w:rPr>
      </w:pPr>
    </w:p>
    <w:p w:rsidR="00653EF6" w:rsidRPr="005D0E04" w:rsidRDefault="00FF273A" w:rsidP="0086520C">
      <w:pPr>
        <w:jc w:val="center"/>
        <w:rPr>
          <w:rFonts w:ascii="Times New Roman" w:hAnsi="Times New Roman" w:cs="Times New Roman"/>
          <w:b/>
          <w:lang w:val="ru-RU"/>
        </w:rPr>
      </w:pPr>
      <w:r w:rsidRPr="005D0E04">
        <w:rPr>
          <w:rFonts w:ascii="Times New Roman" w:hAnsi="Times New Roman" w:cs="Times New Roman"/>
          <w:b/>
          <w:lang w:val="ru-RU"/>
        </w:rPr>
        <w:t xml:space="preserve">Журнал </w:t>
      </w:r>
      <w:r w:rsidRPr="005D0E04">
        <w:rPr>
          <w:rFonts w:hAnsi="Times New Roman" w:cs="Times New Roman"/>
          <w:b/>
          <w:color w:val="000000"/>
          <w:sz w:val="24"/>
          <w:szCs w:val="24"/>
          <w:lang w:val="ru-RU"/>
        </w:rPr>
        <w:t xml:space="preserve">ознакомления с графиком </w:t>
      </w:r>
      <w:r w:rsidRPr="005D0E04">
        <w:rPr>
          <w:rFonts w:ascii="Times New Roman" w:hAnsi="Times New Roman" w:cs="Times New Roman"/>
          <w:b/>
          <w:lang w:val="ru-RU"/>
        </w:rPr>
        <w:t>документооборота</w:t>
      </w:r>
    </w:p>
    <w:tbl>
      <w:tblPr>
        <w:tblStyle w:val="a6"/>
        <w:tblW w:w="0" w:type="auto"/>
        <w:tblLook w:val="04A0" w:firstRow="1" w:lastRow="0" w:firstColumn="1" w:lastColumn="0" w:noHBand="0" w:noVBand="1"/>
      </w:tblPr>
      <w:tblGrid>
        <w:gridCol w:w="1384"/>
        <w:gridCol w:w="1966"/>
        <w:gridCol w:w="1967"/>
        <w:gridCol w:w="1967"/>
        <w:gridCol w:w="1967"/>
      </w:tblGrid>
      <w:tr w:rsidR="00FF273A" w:rsidRPr="005D0E04" w:rsidTr="0086520C">
        <w:tc>
          <w:tcPr>
            <w:tcW w:w="1384" w:type="dxa"/>
          </w:tcPr>
          <w:p w:rsidR="00FF273A" w:rsidRPr="005D0E04" w:rsidRDefault="00FF273A" w:rsidP="0086520C">
            <w:pPr>
              <w:jc w:val="center"/>
              <w:rPr>
                <w:rFonts w:ascii="Times New Roman" w:hAnsi="Times New Roman" w:cs="Times New Roman"/>
                <w:b/>
              </w:rPr>
            </w:pPr>
            <w:r w:rsidRPr="005D0E04">
              <w:rPr>
                <w:rFonts w:ascii="Times New Roman" w:hAnsi="Times New Roman" w:cs="Times New Roman"/>
                <w:b/>
              </w:rPr>
              <w:t>№ п/п</w:t>
            </w:r>
          </w:p>
        </w:tc>
        <w:tc>
          <w:tcPr>
            <w:tcW w:w="1966" w:type="dxa"/>
          </w:tcPr>
          <w:p w:rsidR="00FF273A" w:rsidRPr="005D0E04" w:rsidRDefault="00FF273A" w:rsidP="0086520C">
            <w:pPr>
              <w:jc w:val="center"/>
              <w:rPr>
                <w:rFonts w:ascii="Times New Roman" w:hAnsi="Times New Roman" w:cs="Times New Roman"/>
                <w:b/>
              </w:rPr>
            </w:pPr>
            <w:r w:rsidRPr="005D0E04">
              <w:rPr>
                <w:rFonts w:ascii="Times New Roman" w:hAnsi="Times New Roman" w:cs="Times New Roman"/>
                <w:b/>
              </w:rPr>
              <w:t>ФИО ознакомленного</w:t>
            </w:r>
          </w:p>
        </w:tc>
        <w:tc>
          <w:tcPr>
            <w:tcW w:w="1967" w:type="dxa"/>
          </w:tcPr>
          <w:p w:rsidR="00FF273A" w:rsidRPr="005D0E04" w:rsidRDefault="00FF273A" w:rsidP="0086520C">
            <w:pPr>
              <w:jc w:val="center"/>
              <w:rPr>
                <w:rFonts w:ascii="Times New Roman" w:hAnsi="Times New Roman" w:cs="Times New Roman"/>
                <w:b/>
              </w:rPr>
            </w:pPr>
            <w:r w:rsidRPr="005D0E04">
              <w:rPr>
                <w:rFonts w:ascii="Times New Roman" w:hAnsi="Times New Roman" w:cs="Times New Roman"/>
                <w:b/>
              </w:rPr>
              <w:t>Должность</w:t>
            </w:r>
          </w:p>
        </w:tc>
        <w:tc>
          <w:tcPr>
            <w:tcW w:w="1967" w:type="dxa"/>
          </w:tcPr>
          <w:p w:rsidR="00FF273A" w:rsidRPr="005D0E04" w:rsidRDefault="0086520C" w:rsidP="0086520C">
            <w:pPr>
              <w:jc w:val="center"/>
              <w:rPr>
                <w:rFonts w:ascii="Times New Roman" w:hAnsi="Times New Roman" w:cs="Times New Roman"/>
                <w:b/>
              </w:rPr>
            </w:pPr>
            <w:r w:rsidRPr="005D0E04">
              <w:rPr>
                <w:rFonts w:ascii="Times New Roman" w:hAnsi="Times New Roman" w:cs="Times New Roman"/>
                <w:b/>
              </w:rPr>
              <w:t>Дата ознакомления</w:t>
            </w:r>
          </w:p>
        </w:tc>
        <w:tc>
          <w:tcPr>
            <w:tcW w:w="1967" w:type="dxa"/>
          </w:tcPr>
          <w:p w:rsidR="00FF273A" w:rsidRPr="005D0E04" w:rsidRDefault="0086520C" w:rsidP="0086520C">
            <w:pPr>
              <w:jc w:val="center"/>
              <w:rPr>
                <w:rFonts w:ascii="Times New Roman" w:hAnsi="Times New Roman" w:cs="Times New Roman"/>
                <w:b/>
              </w:rPr>
            </w:pPr>
            <w:r w:rsidRPr="005D0E04">
              <w:rPr>
                <w:rFonts w:ascii="Times New Roman" w:hAnsi="Times New Roman" w:cs="Times New Roman"/>
                <w:b/>
              </w:rPr>
              <w:t>Подпись</w:t>
            </w:r>
          </w:p>
        </w:tc>
      </w:tr>
      <w:tr w:rsidR="00FF273A" w:rsidRPr="005D0E04" w:rsidTr="0086520C">
        <w:tc>
          <w:tcPr>
            <w:tcW w:w="1384" w:type="dxa"/>
          </w:tcPr>
          <w:p w:rsidR="00FF273A" w:rsidRPr="005D0E04" w:rsidRDefault="00FF273A" w:rsidP="0086520C">
            <w:pPr>
              <w:jc w:val="center"/>
              <w:rPr>
                <w:rFonts w:ascii="Times New Roman" w:hAnsi="Times New Roman" w:cs="Times New Roman"/>
                <w:b/>
              </w:rPr>
            </w:pPr>
            <w:r w:rsidRPr="005D0E04">
              <w:rPr>
                <w:rFonts w:ascii="Times New Roman" w:hAnsi="Times New Roman" w:cs="Times New Roman"/>
                <w:b/>
              </w:rPr>
              <w:t>1</w:t>
            </w:r>
          </w:p>
        </w:tc>
        <w:tc>
          <w:tcPr>
            <w:tcW w:w="1966" w:type="dxa"/>
          </w:tcPr>
          <w:p w:rsidR="00FF273A" w:rsidRPr="005D0E04" w:rsidRDefault="0086520C" w:rsidP="0086520C">
            <w:pPr>
              <w:jc w:val="center"/>
              <w:rPr>
                <w:rFonts w:ascii="Times New Roman" w:hAnsi="Times New Roman" w:cs="Times New Roman"/>
                <w:b/>
              </w:rPr>
            </w:pPr>
            <w:r w:rsidRPr="005D0E04">
              <w:rPr>
                <w:rFonts w:ascii="Times New Roman" w:hAnsi="Times New Roman" w:cs="Times New Roman"/>
                <w:b/>
              </w:rPr>
              <w:t>2</w:t>
            </w:r>
          </w:p>
        </w:tc>
        <w:tc>
          <w:tcPr>
            <w:tcW w:w="1967" w:type="dxa"/>
          </w:tcPr>
          <w:p w:rsidR="00FF273A" w:rsidRPr="005D0E04" w:rsidRDefault="0086520C" w:rsidP="0086520C">
            <w:pPr>
              <w:jc w:val="center"/>
              <w:rPr>
                <w:rFonts w:ascii="Times New Roman" w:hAnsi="Times New Roman" w:cs="Times New Roman"/>
                <w:b/>
              </w:rPr>
            </w:pPr>
            <w:r w:rsidRPr="005D0E04">
              <w:rPr>
                <w:rFonts w:ascii="Times New Roman" w:hAnsi="Times New Roman" w:cs="Times New Roman"/>
                <w:b/>
              </w:rPr>
              <w:t>3</w:t>
            </w:r>
          </w:p>
        </w:tc>
        <w:tc>
          <w:tcPr>
            <w:tcW w:w="1967" w:type="dxa"/>
          </w:tcPr>
          <w:p w:rsidR="00FF273A" w:rsidRPr="005D0E04" w:rsidRDefault="0086520C" w:rsidP="0086520C">
            <w:pPr>
              <w:jc w:val="center"/>
              <w:rPr>
                <w:rFonts w:ascii="Times New Roman" w:hAnsi="Times New Roman" w:cs="Times New Roman"/>
                <w:b/>
              </w:rPr>
            </w:pPr>
            <w:r w:rsidRPr="005D0E04">
              <w:rPr>
                <w:rFonts w:ascii="Times New Roman" w:hAnsi="Times New Roman" w:cs="Times New Roman"/>
                <w:b/>
              </w:rPr>
              <w:t>4</w:t>
            </w:r>
          </w:p>
        </w:tc>
        <w:tc>
          <w:tcPr>
            <w:tcW w:w="1967" w:type="dxa"/>
          </w:tcPr>
          <w:p w:rsidR="00FF273A" w:rsidRPr="005D0E04" w:rsidRDefault="0086520C" w:rsidP="0086520C">
            <w:pPr>
              <w:jc w:val="center"/>
              <w:rPr>
                <w:rFonts w:ascii="Times New Roman" w:hAnsi="Times New Roman" w:cs="Times New Roman"/>
                <w:b/>
              </w:rPr>
            </w:pPr>
            <w:r w:rsidRPr="005D0E04">
              <w:rPr>
                <w:rFonts w:ascii="Times New Roman" w:hAnsi="Times New Roman" w:cs="Times New Roman"/>
                <w:b/>
              </w:rPr>
              <w:t>5</w:t>
            </w:r>
          </w:p>
        </w:tc>
      </w:tr>
      <w:tr w:rsidR="00FF273A" w:rsidRPr="005D0E04" w:rsidTr="0086520C">
        <w:tc>
          <w:tcPr>
            <w:tcW w:w="1384" w:type="dxa"/>
          </w:tcPr>
          <w:p w:rsidR="00FF273A" w:rsidRPr="005D0E04" w:rsidRDefault="00FF273A" w:rsidP="0086520C">
            <w:pPr>
              <w:jc w:val="center"/>
              <w:rPr>
                <w:rFonts w:ascii="Times New Roman" w:hAnsi="Times New Roman" w:cs="Times New Roman"/>
              </w:rPr>
            </w:pPr>
            <w:r w:rsidRPr="005D0E04">
              <w:rPr>
                <w:rFonts w:ascii="Times New Roman" w:hAnsi="Times New Roman" w:cs="Times New Roman"/>
              </w:rPr>
              <w:t>1</w:t>
            </w:r>
          </w:p>
        </w:tc>
        <w:tc>
          <w:tcPr>
            <w:tcW w:w="1966" w:type="dxa"/>
          </w:tcPr>
          <w:p w:rsidR="00FF273A" w:rsidRPr="005D0E04" w:rsidRDefault="00FF273A" w:rsidP="0086520C">
            <w:pPr>
              <w:jc w:val="center"/>
              <w:rPr>
                <w:rFonts w:ascii="Times New Roman" w:hAnsi="Times New Roman" w:cs="Times New Roman"/>
              </w:rPr>
            </w:pPr>
          </w:p>
        </w:tc>
        <w:tc>
          <w:tcPr>
            <w:tcW w:w="1967" w:type="dxa"/>
          </w:tcPr>
          <w:p w:rsidR="00FF273A" w:rsidRPr="005D0E04" w:rsidRDefault="00FF273A" w:rsidP="0086520C">
            <w:pPr>
              <w:jc w:val="center"/>
              <w:rPr>
                <w:rFonts w:ascii="Times New Roman" w:hAnsi="Times New Roman" w:cs="Times New Roman"/>
              </w:rPr>
            </w:pPr>
          </w:p>
        </w:tc>
        <w:tc>
          <w:tcPr>
            <w:tcW w:w="1967" w:type="dxa"/>
          </w:tcPr>
          <w:p w:rsidR="00FF273A" w:rsidRPr="005D0E04" w:rsidRDefault="00FF273A" w:rsidP="0086520C">
            <w:pPr>
              <w:jc w:val="center"/>
              <w:rPr>
                <w:rFonts w:ascii="Times New Roman" w:hAnsi="Times New Roman" w:cs="Times New Roman"/>
              </w:rPr>
            </w:pPr>
          </w:p>
        </w:tc>
        <w:tc>
          <w:tcPr>
            <w:tcW w:w="1967" w:type="dxa"/>
          </w:tcPr>
          <w:p w:rsidR="00FF273A" w:rsidRPr="005D0E04" w:rsidRDefault="00FF273A" w:rsidP="0086520C">
            <w:pPr>
              <w:jc w:val="center"/>
              <w:rPr>
                <w:rFonts w:ascii="Times New Roman" w:hAnsi="Times New Roman" w:cs="Times New Roman"/>
              </w:rPr>
            </w:pPr>
          </w:p>
        </w:tc>
      </w:tr>
      <w:tr w:rsidR="00FF273A" w:rsidRPr="005D0E04" w:rsidTr="0086520C">
        <w:tc>
          <w:tcPr>
            <w:tcW w:w="1384" w:type="dxa"/>
          </w:tcPr>
          <w:p w:rsidR="00FF273A" w:rsidRPr="005D0E04" w:rsidRDefault="00FF273A" w:rsidP="0086520C">
            <w:pPr>
              <w:jc w:val="center"/>
              <w:rPr>
                <w:rFonts w:ascii="Times New Roman" w:hAnsi="Times New Roman" w:cs="Times New Roman"/>
              </w:rPr>
            </w:pPr>
            <w:r w:rsidRPr="005D0E04">
              <w:rPr>
                <w:rFonts w:ascii="Times New Roman" w:hAnsi="Times New Roman" w:cs="Times New Roman"/>
              </w:rPr>
              <w:t>2</w:t>
            </w:r>
          </w:p>
        </w:tc>
        <w:tc>
          <w:tcPr>
            <w:tcW w:w="1966" w:type="dxa"/>
          </w:tcPr>
          <w:p w:rsidR="00FF273A" w:rsidRPr="005D0E04" w:rsidRDefault="00FF273A" w:rsidP="0086520C">
            <w:pPr>
              <w:jc w:val="center"/>
              <w:rPr>
                <w:rFonts w:ascii="Times New Roman" w:hAnsi="Times New Roman" w:cs="Times New Roman"/>
              </w:rPr>
            </w:pPr>
          </w:p>
        </w:tc>
        <w:tc>
          <w:tcPr>
            <w:tcW w:w="1967" w:type="dxa"/>
          </w:tcPr>
          <w:p w:rsidR="00FF273A" w:rsidRPr="005D0E04" w:rsidRDefault="00FF273A" w:rsidP="0086520C">
            <w:pPr>
              <w:jc w:val="center"/>
              <w:rPr>
                <w:rFonts w:ascii="Times New Roman" w:hAnsi="Times New Roman" w:cs="Times New Roman"/>
              </w:rPr>
            </w:pPr>
          </w:p>
        </w:tc>
        <w:tc>
          <w:tcPr>
            <w:tcW w:w="1967" w:type="dxa"/>
          </w:tcPr>
          <w:p w:rsidR="00FF273A" w:rsidRPr="005D0E04" w:rsidRDefault="00FF273A" w:rsidP="0086520C">
            <w:pPr>
              <w:jc w:val="center"/>
              <w:rPr>
                <w:rFonts w:ascii="Times New Roman" w:hAnsi="Times New Roman" w:cs="Times New Roman"/>
              </w:rPr>
            </w:pPr>
          </w:p>
        </w:tc>
        <w:tc>
          <w:tcPr>
            <w:tcW w:w="1967" w:type="dxa"/>
          </w:tcPr>
          <w:p w:rsidR="00FF273A" w:rsidRPr="005D0E04" w:rsidRDefault="00FF273A" w:rsidP="0086520C">
            <w:pPr>
              <w:jc w:val="center"/>
              <w:rPr>
                <w:rFonts w:ascii="Times New Roman" w:hAnsi="Times New Roman" w:cs="Times New Roman"/>
              </w:rPr>
            </w:pPr>
          </w:p>
        </w:tc>
      </w:tr>
    </w:tbl>
    <w:p w:rsidR="00FF273A" w:rsidRPr="005D0E04" w:rsidRDefault="00FF273A" w:rsidP="00653EF6">
      <w:pPr>
        <w:jc w:val="both"/>
        <w:rPr>
          <w:rFonts w:ascii="Times New Roman" w:hAnsi="Times New Roman" w:cs="Times New Roman"/>
          <w:lang w:val="ru-RU"/>
        </w:rPr>
      </w:pPr>
    </w:p>
    <w:p w:rsidR="00884E00" w:rsidRPr="005D0E04" w:rsidRDefault="00884E00" w:rsidP="00653EF6">
      <w:pPr>
        <w:jc w:val="both"/>
        <w:rPr>
          <w:rFonts w:ascii="Times New Roman" w:hAnsi="Times New Roman" w:cs="Times New Roman"/>
          <w:lang w:val="ru-RU"/>
        </w:rPr>
      </w:pPr>
    </w:p>
    <w:p w:rsidR="00884E00" w:rsidRPr="005D0E04" w:rsidRDefault="00884E00" w:rsidP="00653EF6">
      <w:pPr>
        <w:jc w:val="both"/>
        <w:rPr>
          <w:rFonts w:ascii="Times New Roman" w:hAnsi="Times New Roman" w:cs="Times New Roman"/>
          <w:lang w:val="ru-RU"/>
        </w:rPr>
      </w:pPr>
    </w:p>
    <w:p w:rsidR="00884E00" w:rsidRPr="005D0E04" w:rsidRDefault="00884E00" w:rsidP="00884E00">
      <w:pPr>
        <w:jc w:val="right"/>
        <w:rPr>
          <w:rFonts w:ascii="Times New Roman" w:hAnsi="Times New Roman" w:cs="Times New Roman"/>
          <w:lang w:val="ru-RU"/>
        </w:rPr>
      </w:pPr>
      <w:r w:rsidRPr="005D0E04">
        <w:rPr>
          <w:rFonts w:ascii="Times New Roman" w:hAnsi="Times New Roman" w:cs="Times New Roman"/>
          <w:lang w:val="ru-RU"/>
        </w:rPr>
        <w:t>ГБОУ Уфимская КШ №120</w:t>
      </w:r>
    </w:p>
    <w:p w:rsidR="00FF273A" w:rsidRPr="005D0E04" w:rsidRDefault="00884E00" w:rsidP="00884E00">
      <w:pPr>
        <w:jc w:val="right"/>
        <w:rPr>
          <w:rFonts w:ascii="Times New Roman" w:hAnsi="Times New Roman" w:cs="Times New Roman"/>
          <w:lang w:val="ru-RU"/>
        </w:rPr>
      </w:pPr>
      <w:r w:rsidRPr="005D0E04">
        <w:rPr>
          <w:rFonts w:ascii="Times New Roman" w:hAnsi="Times New Roman" w:cs="Times New Roman"/>
          <w:lang w:val="ru-RU"/>
        </w:rPr>
        <w:t xml:space="preserve"> для обучающихся с ЗПР</w:t>
      </w:r>
    </w:p>
    <w:p w:rsidR="00884E00" w:rsidRPr="005D0E04" w:rsidRDefault="00884E00" w:rsidP="00884E00">
      <w:pPr>
        <w:jc w:val="right"/>
        <w:rPr>
          <w:rFonts w:ascii="Times New Roman" w:hAnsi="Times New Roman" w:cs="Times New Roman"/>
          <w:lang w:val="ru-RU"/>
        </w:rPr>
      </w:pPr>
      <w:r w:rsidRPr="005D0E04">
        <w:rPr>
          <w:rFonts w:ascii="Times New Roman" w:hAnsi="Times New Roman" w:cs="Times New Roman"/>
          <w:lang w:val="ru-RU"/>
        </w:rPr>
        <w:t>(Кому)_______________</w:t>
      </w:r>
    </w:p>
    <w:p w:rsidR="00884E00" w:rsidRPr="005D0E04" w:rsidRDefault="00884E00" w:rsidP="00884E00">
      <w:pPr>
        <w:jc w:val="right"/>
        <w:rPr>
          <w:rFonts w:ascii="Times New Roman" w:hAnsi="Times New Roman" w:cs="Times New Roman"/>
          <w:lang w:val="ru-RU"/>
        </w:rPr>
      </w:pPr>
    </w:p>
    <w:p w:rsidR="00884E00" w:rsidRPr="005D0E04" w:rsidRDefault="00884E00" w:rsidP="00884E00">
      <w:pPr>
        <w:jc w:val="right"/>
        <w:rPr>
          <w:rFonts w:ascii="Times New Roman" w:hAnsi="Times New Roman" w:cs="Times New Roman"/>
          <w:sz w:val="28"/>
          <w:szCs w:val="28"/>
          <w:lang w:val="ru-RU"/>
        </w:rPr>
      </w:pPr>
    </w:p>
    <w:p w:rsidR="00884E00" w:rsidRPr="005D0E04" w:rsidRDefault="00884E00" w:rsidP="00884E00">
      <w:pPr>
        <w:jc w:val="center"/>
        <w:rPr>
          <w:rFonts w:ascii="Times New Roman" w:hAnsi="Times New Roman" w:cs="Times New Roman"/>
          <w:lang w:val="ru-RU"/>
        </w:rPr>
      </w:pPr>
      <w:r w:rsidRPr="005D0E04">
        <w:rPr>
          <w:rFonts w:ascii="Times New Roman" w:hAnsi="Times New Roman" w:cs="Times New Roman"/>
          <w:lang w:val="ru-RU"/>
        </w:rPr>
        <w:t>Уведомление от ____________№</w:t>
      </w:r>
    </w:p>
    <w:p w:rsidR="00884E00" w:rsidRPr="005D0E04" w:rsidRDefault="00884E00" w:rsidP="00884E00">
      <w:pPr>
        <w:jc w:val="center"/>
        <w:rPr>
          <w:rFonts w:ascii="Times New Roman" w:hAnsi="Times New Roman" w:cs="Times New Roman"/>
          <w:lang w:val="ru-RU"/>
        </w:rPr>
      </w:pPr>
      <w:r w:rsidRPr="005D0E04">
        <w:rPr>
          <w:rFonts w:ascii="Times New Roman" w:hAnsi="Times New Roman" w:cs="Times New Roman"/>
          <w:lang w:val="ru-RU"/>
        </w:rPr>
        <w:t xml:space="preserve">О </w:t>
      </w:r>
      <w:r w:rsidRPr="005D0E04">
        <w:rPr>
          <w:rFonts w:hAnsi="Times New Roman" w:cs="Times New Roman"/>
          <w:color w:val="000000"/>
          <w:sz w:val="24"/>
          <w:szCs w:val="24"/>
          <w:lang w:val="ru-RU"/>
        </w:rPr>
        <w:t>не передаче в бухгалтерию первичного документа в срок</w:t>
      </w:r>
    </w:p>
    <w:p w:rsidR="00884E00" w:rsidRPr="005D0E04" w:rsidRDefault="00884E00" w:rsidP="00884E00">
      <w:pPr>
        <w:jc w:val="right"/>
        <w:rPr>
          <w:rFonts w:ascii="Times New Roman" w:hAnsi="Times New Roman" w:cs="Times New Roman"/>
          <w:lang w:val="ru-RU"/>
        </w:rPr>
      </w:pPr>
    </w:p>
    <w:p w:rsidR="00FF273A" w:rsidRPr="005D0E04" w:rsidRDefault="00884E00" w:rsidP="00653EF6">
      <w:pPr>
        <w:jc w:val="both"/>
        <w:rPr>
          <w:rFonts w:ascii="Times New Roman" w:hAnsi="Times New Roman" w:cs="Times New Roman"/>
          <w:lang w:val="ru-RU"/>
        </w:rPr>
      </w:pPr>
      <w:r w:rsidRPr="005D0E04">
        <w:rPr>
          <w:rFonts w:ascii="Times New Roman" w:hAnsi="Times New Roman" w:cs="Times New Roman"/>
          <w:lang w:val="ru-RU"/>
        </w:rPr>
        <w:t xml:space="preserve">Уведомляем вас, что </w:t>
      </w:r>
      <w:r w:rsidRPr="005D0E04">
        <w:rPr>
          <w:rFonts w:hAnsi="Times New Roman" w:cs="Times New Roman"/>
          <w:color w:val="000000"/>
          <w:sz w:val="24"/>
          <w:szCs w:val="24"/>
          <w:lang w:val="ru-RU"/>
        </w:rPr>
        <w:t>ответственный сотрудник________________________________(должность , ФИО) не передал в бухгалтерию первичный документ__________________________________________ в срок, установленный в графике</w:t>
      </w:r>
      <w:r w:rsidRPr="005D0E04">
        <w:rPr>
          <w:rFonts w:ascii="Times New Roman" w:hAnsi="Times New Roman" w:cs="Times New Roman"/>
          <w:b/>
          <w:lang w:val="ru-RU"/>
        </w:rPr>
        <w:t xml:space="preserve"> </w:t>
      </w:r>
      <w:r w:rsidRPr="005D0E04">
        <w:rPr>
          <w:rFonts w:ascii="Times New Roman" w:hAnsi="Times New Roman" w:cs="Times New Roman"/>
          <w:lang w:val="ru-RU"/>
        </w:rPr>
        <w:t>документооборота.</w:t>
      </w:r>
    </w:p>
    <w:p w:rsidR="00884E00" w:rsidRPr="005D0E04" w:rsidRDefault="00884E00" w:rsidP="00653EF6">
      <w:pPr>
        <w:jc w:val="both"/>
        <w:rPr>
          <w:rFonts w:ascii="Times New Roman" w:hAnsi="Times New Roman" w:cs="Times New Roman"/>
          <w:lang w:val="ru-RU"/>
        </w:rPr>
      </w:pPr>
    </w:p>
    <w:p w:rsidR="00884E00" w:rsidRPr="005D0E04" w:rsidRDefault="00884E00" w:rsidP="00653EF6">
      <w:pPr>
        <w:jc w:val="both"/>
        <w:rPr>
          <w:rFonts w:ascii="Times New Roman" w:hAnsi="Times New Roman" w:cs="Times New Roman"/>
          <w:lang w:val="ru-RU"/>
        </w:rPr>
      </w:pPr>
    </w:p>
    <w:p w:rsidR="00884E00" w:rsidRPr="005D0E04" w:rsidRDefault="00884E00" w:rsidP="00653EF6">
      <w:pPr>
        <w:jc w:val="both"/>
        <w:rPr>
          <w:rFonts w:ascii="Times New Roman" w:hAnsi="Times New Roman" w:cs="Times New Roman"/>
          <w:lang w:val="ru-RU"/>
        </w:rPr>
      </w:pPr>
      <w:r w:rsidRPr="005D0E04">
        <w:rPr>
          <w:rFonts w:ascii="Times New Roman" w:hAnsi="Times New Roman" w:cs="Times New Roman"/>
          <w:lang w:val="ru-RU"/>
        </w:rPr>
        <w:t>Главный бухгалтер       _____________________  (ФИО)</w:t>
      </w:r>
    </w:p>
    <w:p w:rsidR="00884E00" w:rsidRPr="005D0E04" w:rsidRDefault="00884E00" w:rsidP="00653EF6">
      <w:pPr>
        <w:jc w:val="both"/>
        <w:rPr>
          <w:rFonts w:ascii="Times New Roman" w:hAnsi="Times New Roman" w:cs="Times New Roman"/>
          <w:lang w:val="ru-RU"/>
        </w:rPr>
      </w:pPr>
      <w:r w:rsidRPr="005D0E04">
        <w:rPr>
          <w:rFonts w:ascii="Times New Roman" w:hAnsi="Times New Roman" w:cs="Times New Roman"/>
          <w:lang w:val="ru-RU"/>
        </w:rPr>
        <w:t>Дата ______________</w:t>
      </w:r>
    </w:p>
    <w:p w:rsidR="00FF273A" w:rsidRPr="005D0E04" w:rsidRDefault="00FF273A" w:rsidP="00653EF6">
      <w:pPr>
        <w:jc w:val="both"/>
        <w:rPr>
          <w:rFonts w:ascii="Times New Roman" w:hAnsi="Times New Roman" w:cs="Times New Roman"/>
          <w:lang w:val="ru-RU"/>
        </w:rPr>
      </w:pPr>
    </w:p>
    <w:p w:rsidR="00FF273A" w:rsidRPr="005D0E04" w:rsidRDefault="00FF273A" w:rsidP="00653EF6">
      <w:pPr>
        <w:jc w:val="both"/>
        <w:rPr>
          <w:rFonts w:ascii="Times New Roman" w:hAnsi="Times New Roman" w:cs="Times New Roman"/>
          <w:lang w:val="ru-RU"/>
        </w:rPr>
      </w:pPr>
    </w:p>
    <w:p w:rsidR="00FF273A" w:rsidRPr="005D0E04" w:rsidRDefault="00FF273A" w:rsidP="00653EF6">
      <w:pPr>
        <w:jc w:val="both"/>
        <w:rPr>
          <w:rFonts w:ascii="Times New Roman" w:hAnsi="Times New Roman" w:cs="Times New Roman"/>
          <w:lang w:val="ru-RU"/>
        </w:rPr>
      </w:pPr>
    </w:p>
    <w:p w:rsidR="00FF273A" w:rsidRPr="005D0E04" w:rsidRDefault="00FF273A" w:rsidP="00653EF6">
      <w:pPr>
        <w:jc w:val="both"/>
        <w:rPr>
          <w:rFonts w:ascii="Times New Roman" w:hAnsi="Times New Roman" w:cs="Times New Roman"/>
          <w:lang w:val="ru-RU"/>
        </w:rPr>
      </w:pPr>
    </w:p>
    <w:p w:rsidR="00FF273A" w:rsidRPr="005D0E04" w:rsidRDefault="00FF273A" w:rsidP="00653EF6">
      <w:pPr>
        <w:jc w:val="both"/>
        <w:rPr>
          <w:rFonts w:ascii="Times New Roman" w:hAnsi="Times New Roman" w:cs="Times New Roman"/>
          <w:lang w:val="ru-RU"/>
        </w:rPr>
      </w:pPr>
    </w:p>
    <w:p w:rsidR="00152179" w:rsidRPr="005D0E04" w:rsidRDefault="00653EF6" w:rsidP="00152179">
      <w:pPr>
        <w:pStyle w:val="HTML"/>
        <w:jc w:val="right"/>
        <w:rPr>
          <w:rFonts w:ascii="Times New Roman" w:hAnsi="Times New Roman" w:cs="Times New Roman"/>
        </w:rPr>
      </w:pPr>
      <w:r w:rsidRPr="005D0E04">
        <w:rPr>
          <w:rFonts w:ascii="Times New Roman" w:hAnsi="Times New Roman" w:cs="Times New Roman"/>
        </w:rPr>
        <w:t xml:space="preserve">Приложение N 5 </w:t>
      </w:r>
      <w:r w:rsidR="00152179" w:rsidRPr="005D0E04">
        <w:rPr>
          <w:rFonts w:ascii="Times New Roman" w:hAnsi="Times New Roman" w:cs="Times New Roman"/>
        </w:rPr>
        <w:t xml:space="preserve">к Учетной политике </w:t>
      </w:r>
    </w:p>
    <w:p w:rsidR="00653EF6" w:rsidRPr="005D0E04" w:rsidRDefault="00152179" w:rsidP="00152179">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к Порядку организации и осуществления внутреннего контроля</w:t>
      </w:r>
    </w:p>
    <w:p w:rsidR="00653EF6" w:rsidRPr="005D0E04" w:rsidRDefault="00653EF6" w:rsidP="00653EF6">
      <w:pPr>
        <w:jc w:val="center"/>
        <w:rPr>
          <w:rFonts w:ascii="Times New Roman" w:hAnsi="Times New Roman" w:cs="Times New Roman"/>
          <w:b/>
          <w:lang w:val="ru-RU"/>
        </w:rPr>
      </w:pPr>
    </w:p>
    <w:p w:rsidR="00653EF6" w:rsidRPr="005D0E04" w:rsidRDefault="00653EF6" w:rsidP="00653EF6">
      <w:pPr>
        <w:jc w:val="center"/>
        <w:rPr>
          <w:rFonts w:ascii="Times New Roman" w:hAnsi="Times New Roman" w:cs="Times New Roman"/>
          <w:b/>
          <w:lang w:val="ru-RU"/>
        </w:rPr>
      </w:pPr>
    </w:p>
    <w:p w:rsidR="00653EF6" w:rsidRPr="005D0E04" w:rsidRDefault="00653EF6" w:rsidP="00653EF6">
      <w:pPr>
        <w:jc w:val="center"/>
        <w:rPr>
          <w:rFonts w:ascii="Times New Roman" w:hAnsi="Times New Roman" w:cs="Times New Roman"/>
          <w:b/>
          <w:lang w:val="ru-RU"/>
        </w:rPr>
      </w:pPr>
    </w:p>
    <w:p w:rsidR="00653EF6" w:rsidRPr="005D0E04" w:rsidRDefault="00653EF6" w:rsidP="00653EF6">
      <w:pPr>
        <w:jc w:val="center"/>
        <w:rPr>
          <w:rFonts w:ascii="Times New Roman" w:hAnsi="Times New Roman" w:cs="Times New Roman"/>
          <w:b/>
          <w:lang w:val="ru-RU"/>
        </w:rPr>
      </w:pPr>
    </w:p>
    <w:p w:rsidR="00E3046B" w:rsidRPr="005D0E04" w:rsidRDefault="00E3046B" w:rsidP="00E3046B">
      <w:pPr>
        <w:jc w:val="center"/>
        <w:rPr>
          <w:rFonts w:ascii="Times New Roman" w:hAnsi="Times New Roman" w:cs="Times New Roman"/>
          <w:b/>
          <w:lang w:val="ru-RU"/>
        </w:rPr>
      </w:pPr>
    </w:p>
    <w:p w:rsidR="00E3046B" w:rsidRPr="005D0E04" w:rsidRDefault="00E3046B" w:rsidP="00E3046B">
      <w:pPr>
        <w:jc w:val="center"/>
        <w:rPr>
          <w:rFonts w:ascii="Times New Roman" w:hAnsi="Times New Roman" w:cs="Times New Roman"/>
          <w:b/>
          <w:lang w:val="ru-RU"/>
        </w:rPr>
      </w:pPr>
      <w:r w:rsidRPr="005D0E04">
        <w:rPr>
          <w:rFonts w:ascii="Times New Roman" w:hAnsi="Times New Roman" w:cs="Times New Roman"/>
          <w:b/>
          <w:lang w:val="ru-RU"/>
        </w:rPr>
        <w:t>Перечень лиц, имеющих право подписи учетных документов</w:t>
      </w:r>
    </w:p>
    <w:tbl>
      <w:tblPr>
        <w:tblStyle w:val="a6"/>
        <w:tblW w:w="0" w:type="auto"/>
        <w:tblLook w:val="04A0" w:firstRow="1" w:lastRow="0" w:firstColumn="1" w:lastColumn="0" w:noHBand="0" w:noVBand="1"/>
      </w:tblPr>
      <w:tblGrid>
        <w:gridCol w:w="959"/>
        <w:gridCol w:w="2410"/>
        <w:gridCol w:w="3809"/>
        <w:gridCol w:w="2393"/>
      </w:tblGrid>
      <w:tr w:rsidR="00E3046B" w:rsidRPr="005D0E04" w:rsidTr="006C6190">
        <w:tc>
          <w:tcPr>
            <w:tcW w:w="959" w:type="dxa"/>
          </w:tcPr>
          <w:p w:rsidR="00E3046B" w:rsidRPr="005D0E04" w:rsidRDefault="00E3046B" w:rsidP="006C6190">
            <w:pPr>
              <w:jc w:val="right"/>
              <w:rPr>
                <w:rFonts w:ascii="Times New Roman" w:hAnsi="Times New Roman" w:cs="Times New Roman"/>
                <w:b/>
              </w:rPr>
            </w:pPr>
            <w:r w:rsidRPr="005D0E04">
              <w:rPr>
                <w:rFonts w:ascii="Times New Roman" w:hAnsi="Times New Roman" w:cs="Times New Roman"/>
                <w:b/>
              </w:rPr>
              <w:t>№ п/п</w:t>
            </w:r>
          </w:p>
        </w:tc>
        <w:tc>
          <w:tcPr>
            <w:tcW w:w="2410" w:type="dxa"/>
          </w:tcPr>
          <w:p w:rsidR="00E3046B" w:rsidRPr="005D0E04" w:rsidRDefault="00E3046B" w:rsidP="006C6190">
            <w:pPr>
              <w:jc w:val="right"/>
              <w:rPr>
                <w:rFonts w:ascii="Times New Roman" w:hAnsi="Times New Roman" w:cs="Times New Roman"/>
                <w:b/>
              </w:rPr>
            </w:pPr>
            <w:r w:rsidRPr="005D0E04">
              <w:rPr>
                <w:rFonts w:ascii="Times New Roman" w:hAnsi="Times New Roman" w:cs="Times New Roman"/>
                <w:b/>
              </w:rPr>
              <w:t xml:space="preserve">Должность </w:t>
            </w:r>
          </w:p>
        </w:tc>
        <w:tc>
          <w:tcPr>
            <w:tcW w:w="3809" w:type="dxa"/>
          </w:tcPr>
          <w:p w:rsidR="00E3046B" w:rsidRPr="005D0E04" w:rsidRDefault="00E3046B" w:rsidP="006C6190">
            <w:pPr>
              <w:jc w:val="right"/>
              <w:rPr>
                <w:rFonts w:ascii="Times New Roman" w:hAnsi="Times New Roman" w:cs="Times New Roman"/>
                <w:b/>
              </w:rPr>
            </w:pPr>
            <w:r w:rsidRPr="005D0E04">
              <w:rPr>
                <w:rFonts w:ascii="Times New Roman" w:hAnsi="Times New Roman" w:cs="Times New Roman"/>
                <w:b/>
              </w:rPr>
              <w:t>Наименование документов</w:t>
            </w:r>
          </w:p>
        </w:tc>
        <w:tc>
          <w:tcPr>
            <w:tcW w:w="2393" w:type="dxa"/>
          </w:tcPr>
          <w:p w:rsidR="00E3046B" w:rsidRPr="005D0E04" w:rsidRDefault="00E3046B" w:rsidP="006C6190">
            <w:pPr>
              <w:jc w:val="right"/>
              <w:rPr>
                <w:rFonts w:ascii="Times New Roman" w:hAnsi="Times New Roman" w:cs="Times New Roman"/>
                <w:b/>
              </w:rPr>
            </w:pPr>
            <w:r w:rsidRPr="005D0E04">
              <w:rPr>
                <w:rFonts w:ascii="Times New Roman" w:hAnsi="Times New Roman" w:cs="Times New Roman"/>
                <w:b/>
              </w:rPr>
              <w:t xml:space="preserve">Примечание </w:t>
            </w:r>
          </w:p>
        </w:tc>
      </w:tr>
      <w:tr w:rsidR="00E3046B" w:rsidRPr="005D0E04" w:rsidTr="006C6190">
        <w:tc>
          <w:tcPr>
            <w:tcW w:w="95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1</w:t>
            </w:r>
          </w:p>
        </w:tc>
        <w:tc>
          <w:tcPr>
            <w:tcW w:w="2410"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 xml:space="preserve">Директор </w:t>
            </w:r>
          </w:p>
        </w:tc>
        <w:tc>
          <w:tcPr>
            <w:tcW w:w="380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Все документы</w:t>
            </w:r>
          </w:p>
        </w:tc>
        <w:tc>
          <w:tcPr>
            <w:tcW w:w="2393"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w:t>
            </w:r>
          </w:p>
        </w:tc>
      </w:tr>
      <w:tr w:rsidR="00E3046B" w:rsidRPr="005D0E04" w:rsidTr="006C6190">
        <w:tc>
          <w:tcPr>
            <w:tcW w:w="95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2</w:t>
            </w:r>
          </w:p>
        </w:tc>
        <w:tc>
          <w:tcPr>
            <w:tcW w:w="2410"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 xml:space="preserve">Главный бухгалтер </w:t>
            </w:r>
          </w:p>
        </w:tc>
        <w:tc>
          <w:tcPr>
            <w:tcW w:w="380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Все документы</w:t>
            </w:r>
          </w:p>
        </w:tc>
        <w:tc>
          <w:tcPr>
            <w:tcW w:w="2393"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w:t>
            </w:r>
          </w:p>
        </w:tc>
      </w:tr>
      <w:tr w:rsidR="00E3046B" w:rsidRPr="00C0700A" w:rsidTr="006C6190">
        <w:tc>
          <w:tcPr>
            <w:tcW w:w="95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3</w:t>
            </w:r>
          </w:p>
        </w:tc>
        <w:tc>
          <w:tcPr>
            <w:tcW w:w="2410"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 xml:space="preserve">Заместитель директора </w:t>
            </w:r>
          </w:p>
        </w:tc>
        <w:tc>
          <w:tcPr>
            <w:tcW w:w="380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 xml:space="preserve">Платежные документы </w:t>
            </w:r>
          </w:p>
        </w:tc>
        <w:tc>
          <w:tcPr>
            <w:tcW w:w="2393" w:type="dxa"/>
          </w:tcPr>
          <w:p w:rsidR="00E3046B" w:rsidRPr="005D0E04" w:rsidRDefault="00E3046B" w:rsidP="006C6190">
            <w:pPr>
              <w:rPr>
                <w:rFonts w:ascii="Times New Roman" w:hAnsi="Times New Roman" w:cs="Times New Roman"/>
              </w:rPr>
            </w:pPr>
            <w:r w:rsidRPr="005D0E04">
              <w:rPr>
                <w:rFonts w:ascii="Times New Roman" w:hAnsi="Times New Roman" w:cs="Times New Roman"/>
              </w:rPr>
              <w:t xml:space="preserve">За директора в его отсутствие </w:t>
            </w:r>
          </w:p>
        </w:tc>
      </w:tr>
      <w:tr w:rsidR="00E3046B" w:rsidRPr="00C0700A" w:rsidTr="006C6190">
        <w:tc>
          <w:tcPr>
            <w:tcW w:w="95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4</w:t>
            </w:r>
          </w:p>
        </w:tc>
        <w:tc>
          <w:tcPr>
            <w:tcW w:w="2410"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 xml:space="preserve">Бухгалтер </w:t>
            </w:r>
          </w:p>
        </w:tc>
        <w:tc>
          <w:tcPr>
            <w:tcW w:w="380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Платежные документы</w:t>
            </w:r>
          </w:p>
        </w:tc>
        <w:tc>
          <w:tcPr>
            <w:tcW w:w="2393" w:type="dxa"/>
          </w:tcPr>
          <w:p w:rsidR="00E3046B" w:rsidRPr="005D0E04" w:rsidRDefault="00E3046B" w:rsidP="006C6190">
            <w:pPr>
              <w:rPr>
                <w:rFonts w:ascii="Times New Roman" w:hAnsi="Times New Roman" w:cs="Times New Roman"/>
              </w:rPr>
            </w:pPr>
            <w:r w:rsidRPr="005D0E04">
              <w:rPr>
                <w:rFonts w:ascii="Times New Roman" w:hAnsi="Times New Roman" w:cs="Times New Roman"/>
              </w:rPr>
              <w:t>За главного бухгалтера в его отсутствие</w:t>
            </w:r>
          </w:p>
        </w:tc>
      </w:tr>
      <w:tr w:rsidR="00E3046B" w:rsidRPr="005D0E04" w:rsidTr="006C6190">
        <w:tc>
          <w:tcPr>
            <w:tcW w:w="95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5</w:t>
            </w:r>
          </w:p>
        </w:tc>
        <w:tc>
          <w:tcPr>
            <w:tcW w:w="2410"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 xml:space="preserve">Завхоз </w:t>
            </w:r>
          </w:p>
        </w:tc>
        <w:tc>
          <w:tcPr>
            <w:tcW w:w="3809"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Товарные накладные на получение материальных запасов</w:t>
            </w:r>
          </w:p>
        </w:tc>
        <w:tc>
          <w:tcPr>
            <w:tcW w:w="2393" w:type="dxa"/>
          </w:tcPr>
          <w:p w:rsidR="00E3046B" w:rsidRPr="005D0E04" w:rsidRDefault="00E3046B" w:rsidP="006C6190">
            <w:pPr>
              <w:jc w:val="right"/>
              <w:rPr>
                <w:rFonts w:ascii="Times New Roman" w:hAnsi="Times New Roman" w:cs="Times New Roman"/>
              </w:rPr>
            </w:pPr>
            <w:r w:rsidRPr="005D0E04">
              <w:rPr>
                <w:rFonts w:ascii="Times New Roman" w:hAnsi="Times New Roman" w:cs="Times New Roman"/>
              </w:rPr>
              <w:t>-</w:t>
            </w:r>
          </w:p>
        </w:tc>
      </w:tr>
    </w:tbl>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N 6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приемки, хранения, выдачи и списания бланков строгой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w:t>
      </w:r>
      <w:r w:rsidRPr="005D0E04">
        <w:rPr>
          <w:rFonts w:ascii="Times New Roman" w:hAnsi="Times New Roman" w:cs="Times New Roman"/>
          <w:lang w:val="ru-RU"/>
        </w:rPr>
        <w:tab/>
        <w:t>Настоящий порядок устанавливает правила приемки, хранения, выдачи и списания бланков строгой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w:t>
      </w:r>
      <w:r w:rsidRPr="005D0E04">
        <w:rPr>
          <w:rFonts w:ascii="Times New Roman" w:hAnsi="Times New Roman" w:cs="Times New Roman"/>
          <w:lang w:val="ru-RU"/>
        </w:rPr>
        <w:tab/>
        <w:t>Получать бланки строгой отчетности имеют право работники, замещающие должности, которые приведены в перечне, утверждаемом отдельным распорядительным актом руководителя.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3.С работниками, осуществляющими получение, выдачу, хранение бланков строгой отчетности, заключаются договоры о полной индивидуальной материальной ответственности.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w:t>
      </w:r>
      <w:r w:rsidRPr="005D0E04">
        <w:rPr>
          <w:rFonts w:ascii="Times New Roman" w:hAnsi="Times New Roman" w:cs="Times New Roman"/>
          <w:lang w:val="ru-RU"/>
        </w:rPr>
        <w:tab/>
        <w:t>Бланки строгой отчетности принимаются работником в присутствии комиссии по поступлению и выбытию активов. Она проверяет соответствие фактического количества, серий и номеров бланков документов данным, указанным в сопроводительных документах (накладных и т.п.), и составляет акт приемки бланков строгой отчетности. Акт, утвержденный руководителем, является основанием для принятия работником бланков строгой отчетности. Форма акта приведена в Приложении к настоящему Порядку.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w:t>
      </w:r>
      <w:r w:rsidRPr="005D0E04">
        <w:rPr>
          <w:rFonts w:ascii="Times New Roman" w:hAnsi="Times New Roman" w:cs="Times New Roman"/>
          <w:lang w:val="ru-RU"/>
        </w:rPr>
        <w:tab/>
        <w:t>Аналитический учет бланков строгой отчетности ведется в книге учета бланков строгой отчетности (ф. 0504045) по видам, сериям и номерам с указанием даты получения (выдачи) бланков, условной цены, количества, а также с проставлением подписи получившего их лица. На основании данных по приходу и расходу бланков строгой отчетности выводится остаток на конец периода.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Книга должна быть прошнурована и опечатана. Количество листов в ней заверяется руководителем и уполномоченным должностным лицом.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6.</w:t>
      </w:r>
      <w:r w:rsidRPr="005D0E04">
        <w:rPr>
          <w:rFonts w:ascii="Times New Roman" w:hAnsi="Times New Roman" w:cs="Times New Roman"/>
          <w:lang w:val="ru-RU"/>
        </w:rPr>
        <w:tab/>
        <w:t>Бланки строгой отчетности хранятся в металлических шкафах и (или) сейфах. По окончании рабочего дня места хранения бланков опечатываются.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7.</w:t>
      </w:r>
      <w:r w:rsidRPr="005D0E04">
        <w:rPr>
          <w:rFonts w:ascii="Times New Roman" w:hAnsi="Times New Roman" w:cs="Times New Roman"/>
          <w:lang w:val="ru-RU"/>
        </w:rPr>
        <w:tab/>
        <w:t>Внутреннее перемещение бланков строгой отчетности оформляется требованием­накладной (ф. 0504204).</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8.</w:t>
      </w:r>
      <w:r w:rsidRPr="005D0E04">
        <w:rPr>
          <w:rFonts w:ascii="Times New Roman" w:hAnsi="Times New Roman" w:cs="Times New Roman"/>
          <w:lang w:val="ru-RU"/>
        </w:rPr>
        <w:tab/>
        <w:t>Списание (в том числе испорченных бланков строгой отчетности) производится по акту о списании бланков строгой отчетности (ф. 05</w:t>
      </w:r>
      <w:r w:rsidR="00F56E70" w:rsidRPr="005D0E04">
        <w:rPr>
          <w:rFonts w:ascii="Times New Roman" w:hAnsi="Times New Roman" w:cs="Times New Roman"/>
          <w:lang w:val="ru-RU"/>
        </w:rPr>
        <w:t>1</w:t>
      </w:r>
      <w:r w:rsidRPr="005D0E04">
        <w:rPr>
          <w:rFonts w:ascii="Times New Roman" w:hAnsi="Times New Roman" w:cs="Times New Roman"/>
          <w:lang w:val="ru-RU"/>
        </w:rPr>
        <w:t>046</w:t>
      </w:r>
      <w:r w:rsidR="00F56E70" w:rsidRPr="005D0E04">
        <w:rPr>
          <w:rFonts w:ascii="Times New Roman" w:hAnsi="Times New Roman" w:cs="Times New Roman"/>
          <w:lang w:val="ru-RU"/>
        </w:rPr>
        <w:t>1</w:t>
      </w:r>
      <w:r w:rsidRPr="005D0E04">
        <w:rPr>
          <w:rFonts w:ascii="Times New Roman" w:hAnsi="Times New Roman" w:cs="Times New Roman"/>
          <w:lang w:val="ru-RU"/>
        </w:rPr>
        <w:t>).</w:t>
      </w: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152179" w:rsidRPr="005D0E04" w:rsidRDefault="00152179" w:rsidP="00653EF6">
      <w:pPr>
        <w:rPr>
          <w:rFonts w:ascii="Times New Roman" w:hAnsi="Times New Roman" w:cs="Times New Roman"/>
          <w:lang w:val="ru-RU"/>
        </w:rPr>
      </w:pP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 xml:space="preserve">Приложение </w:t>
      </w: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к Порядку приемки, хранения, выдачи</w:t>
      </w: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 xml:space="preserve"> и списания бланков строгой отчетности</w:t>
      </w:r>
    </w:p>
    <w:p w:rsidR="00152179" w:rsidRPr="005D0E04" w:rsidRDefault="00152179" w:rsidP="00E3046B">
      <w:pPr>
        <w:pStyle w:val="HTML"/>
        <w:jc w:val="right"/>
        <w:rPr>
          <w:rFonts w:ascii="Times New Roman" w:hAnsi="Times New Roman" w:cs="Times New Roman"/>
        </w:rPr>
      </w:pPr>
    </w:p>
    <w:p w:rsidR="00152179" w:rsidRPr="005D0E04" w:rsidRDefault="00152179" w:rsidP="00E3046B">
      <w:pPr>
        <w:pStyle w:val="HTML"/>
        <w:jc w:val="right"/>
        <w:rPr>
          <w:rFonts w:ascii="Times New Roman" w:hAnsi="Times New Roman" w:cs="Times New Roman"/>
        </w:rPr>
      </w:pP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УТВЕРЖДАЮ</w:t>
      </w: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 xml:space="preserve">  ___________________________________________                                                                                          </w:t>
      </w:r>
    </w:p>
    <w:p w:rsidR="00E3046B" w:rsidRPr="005D0E04" w:rsidRDefault="00E3046B" w:rsidP="00E3046B">
      <w:pPr>
        <w:pStyle w:val="HTML"/>
        <w:jc w:val="right"/>
        <w:rPr>
          <w:rFonts w:ascii="Times New Roman" w:hAnsi="Times New Roman" w:cs="Times New Roman"/>
        </w:rPr>
      </w:pPr>
      <w:r w:rsidRPr="005D0E04">
        <w:rPr>
          <w:rFonts w:ascii="Times New Roman" w:hAnsi="Times New Roman" w:cs="Times New Roman"/>
        </w:rPr>
        <w:t>(должность, фамилия, инициалы руководителя)</w:t>
      </w:r>
    </w:p>
    <w:p w:rsidR="00E3046B" w:rsidRPr="005D0E04" w:rsidRDefault="00E3046B" w:rsidP="00E3046B">
      <w:pPr>
        <w:pStyle w:val="HTML"/>
        <w:jc w:val="center"/>
        <w:rPr>
          <w:rFonts w:ascii="Times New Roman" w:hAnsi="Times New Roman" w:cs="Times New Roman"/>
          <w:b/>
        </w:rPr>
      </w:pPr>
      <w:r w:rsidRPr="005D0E04">
        <w:rPr>
          <w:rFonts w:ascii="Times New Roman" w:hAnsi="Times New Roman" w:cs="Times New Roman"/>
          <w:b/>
        </w:rPr>
        <w:t>АКТ</w:t>
      </w:r>
    </w:p>
    <w:p w:rsidR="00E3046B" w:rsidRPr="005D0E04" w:rsidRDefault="00E3046B" w:rsidP="00E3046B">
      <w:pPr>
        <w:pStyle w:val="HTML"/>
        <w:jc w:val="center"/>
        <w:rPr>
          <w:rFonts w:ascii="Times New Roman" w:hAnsi="Times New Roman" w:cs="Times New Roman"/>
          <w:b/>
        </w:rPr>
      </w:pPr>
      <w:r w:rsidRPr="005D0E04">
        <w:rPr>
          <w:rFonts w:ascii="Times New Roman" w:hAnsi="Times New Roman" w:cs="Times New Roman"/>
          <w:b/>
        </w:rPr>
        <w:t>приемки бланков строгой отчетности</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"__" ___________ 20__ г. №___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Комиссия в составе: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Председатель______________________________________________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фамилия, инициалы)</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Члены комиссии: ______________________________________________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фамилия, инициалы)</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______________________________________________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фамилия, инициалы)</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______________________________________________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фамилия, инициалы)</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______________________________________________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фамилия, инициалы)</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назначенная приказом руководителя организации от "__" ____ 20__ г.</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N ___, произвела проверку фактического наличия  документов строгой</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отчетности, полученных от 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согласно счету N _____________________ от "__" _________ 20__ г. и</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накладной N 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В результате проверки выявлено:</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1. Состояние упаковки ________________________________________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2. Наличие документов строгой отчетности:</w:t>
      </w:r>
    </w:p>
    <w:tbl>
      <w:tblPr>
        <w:tblStyle w:val="a6"/>
        <w:tblW w:w="0" w:type="auto"/>
        <w:tblLook w:val="04A0" w:firstRow="1" w:lastRow="0" w:firstColumn="1" w:lastColumn="0" w:noHBand="0" w:noVBand="1"/>
      </w:tblPr>
      <w:tblGrid>
        <w:gridCol w:w="1466"/>
        <w:gridCol w:w="1145"/>
        <w:gridCol w:w="1291"/>
        <w:gridCol w:w="916"/>
        <w:gridCol w:w="868"/>
        <w:gridCol w:w="1055"/>
        <w:gridCol w:w="1137"/>
        <w:gridCol w:w="1028"/>
        <w:gridCol w:w="927"/>
      </w:tblGrid>
      <w:tr w:rsidR="00E3046B" w:rsidRPr="005D0E04" w:rsidTr="006C6190">
        <w:tc>
          <w:tcPr>
            <w:tcW w:w="1465"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Наименование и код формы</w:t>
            </w:r>
          </w:p>
        </w:tc>
        <w:tc>
          <w:tcPr>
            <w:tcW w:w="2482" w:type="dxa"/>
            <w:gridSpan w:val="2"/>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Количество бланков (единиц)</w:t>
            </w:r>
          </w:p>
        </w:tc>
        <w:tc>
          <w:tcPr>
            <w:tcW w:w="1076"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N формы</w:t>
            </w:r>
          </w:p>
        </w:tc>
        <w:tc>
          <w:tcPr>
            <w:tcW w:w="1059"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Серия</w:t>
            </w:r>
          </w:p>
        </w:tc>
        <w:tc>
          <w:tcPr>
            <w:tcW w:w="1127"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Излишки (единиц)</w:t>
            </w:r>
          </w:p>
        </w:tc>
        <w:tc>
          <w:tcPr>
            <w:tcW w:w="1157"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Недостачи (единиц)</w:t>
            </w:r>
          </w:p>
        </w:tc>
        <w:tc>
          <w:tcPr>
            <w:tcW w:w="1117"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Брак (единиц)</w:t>
            </w:r>
          </w:p>
        </w:tc>
        <w:tc>
          <w:tcPr>
            <w:tcW w:w="1080" w:type="dxa"/>
            <w:vMerge w:val="restart"/>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На общую сумму, руб.</w:t>
            </w:r>
          </w:p>
        </w:tc>
      </w:tr>
      <w:tr w:rsidR="00E3046B" w:rsidRPr="005D0E04" w:rsidTr="006C6190">
        <w:tc>
          <w:tcPr>
            <w:tcW w:w="1465" w:type="dxa"/>
            <w:vMerge/>
          </w:tcPr>
          <w:p w:rsidR="00E3046B" w:rsidRPr="005D0E04" w:rsidRDefault="00E3046B" w:rsidP="006C6190">
            <w:pPr>
              <w:pStyle w:val="HTML"/>
              <w:rPr>
                <w:rFonts w:ascii="Times New Roman" w:hAnsi="Times New Roman" w:cs="Times New Roman"/>
              </w:rPr>
            </w:pPr>
          </w:p>
        </w:tc>
        <w:tc>
          <w:tcPr>
            <w:tcW w:w="1191" w:type="dxa"/>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По накладной</w:t>
            </w:r>
          </w:p>
        </w:tc>
        <w:tc>
          <w:tcPr>
            <w:tcW w:w="1291" w:type="dxa"/>
          </w:tcPr>
          <w:p w:rsidR="00E3046B" w:rsidRPr="005D0E04" w:rsidRDefault="00E3046B" w:rsidP="006C6190">
            <w:pPr>
              <w:pStyle w:val="HTML"/>
              <w:rPr>
                <w:rFonts w:ascii="Times New Roman" w:hAnsi="Times New Roman" w:cs="Times New Roman"/>
              </w:rPr>
            </w:pPr>
            <w:r w:rsidRPr="005D0E04">
              <w:rPr>
                <w:rFonts w:ascii="Times New Roman" w:hAnsi="Times New Roman" w:cs="Times New Roman"/>
              </w:rPr>
              <w:t>фактическое</w:t>
            </w:r>
          </w:p>
        </w:tc>
        <w:tc>
          <w:tcPr>
            <w:tcW w:w="1076" w:type="dxa"/>
            <w:vMerge/>
          </w:tcPr>
          <w:p w:rsidR="00E3046B" w:rsidRPr="005D0E04" w:rsidRDefault="00E3046B" w:rsidP="006C6190">
            <w:pPr>
              <w:pStyle w:val="HTML"/>
              <w:rPr>
                <w:rFonts w:ascii="Times New Roman" w:hAnsi="Times New Roman" w:cs="Times New Roman"/>
              </w:rPr>
            </w:pPr>
          </w:p>
        </w:tc>
        <w:tc>
          <w:tcPr>
            <w:tcW w:w="1059" w:type="dxa"/>
            <w:vMerge/>
          </w:tcPr>
          <w:p w:rsidR="00E3046B" w:rsidRPr="005D0E04" w:rsidRDefault="00E3046B" w:rsidP="006C6190">
            <w:pPr>
              <w:pStyle w:val="HTML"/>
              <w:rPr>
                <w:rFonts w:ascii="Times New Roman" w:hAnsi="Times New Roman" w:cs="Times New Roman"/>
              </w:rPr>
            </w:pPr>
          </w:p>
        </w:tc>
        <w:tc>
          <w:tcPr>
            <w:tcW w:w="1127" w:type="dxa"/>
            <w:vMerge/>
          </w:tcPr>
          <w:p w:rsidR="00E3046B" w:rsidRPr="005D0E04" w:rsidRDefault="00E3046B" w:rsidP="006C6190">
            <w:pPr>
              <w:pStyle w:val="HTML"/>
              <w:rPr>
                <w:rFonts w:ascii="Times New Roman" w:hAnsi="Times New Roman" w:cs="Times New Roman"/>
              </w:rPr>
            </w:pPr>
          </w:p>
        </w:tc>
        <w:tc>
          <w:tcPr>
            <w:tcW w:w="1157" w:type="dxa"/>
            <w:vMerge/>
          </w:tcPr>
          <w:p w:rsidR="00E3046B" w:rsidRPr="005D0E04" w:rsidRDefault="00E3046B" w:rsidP="006C6190">
            <w:pPr>
              <w:pStyle w:val="HTML"/>
              <w:rPr>
                <w:rFonts w:ascii="Times New Roman" w:hAnsi="Times New Roman" w:cs="Times New Roman"/>
              </w:rPr>
            </w:pPr>
          </w:p>
        </w:tc>
        <w:tc>
          <w:tcPr>
            <w:tcW w:w="1117" w:type="dxa"/>
            <w:vMerge/>
          </w:tcPr>
          <w:p w:rsidR="00E3046B" w:rsidRPr="005D0E04" w:rsidRDefault="00E3046B" w:rsidP="006C6190">
            <w:pPr>
              <w:pStyle w:val="HTML"/>
              <w:rPr>
                <w:rFonts w:ascii="Times New Roman" w:hAnsi="Times New Roman" w:cs="Times New Roman"/>
              </w:rPr>
            </w:pPr>
          </w:p>
        </w:tc>
        <w:tc>
          <w:tcPr>
            <w:tcW w:w="1080" w:type="dxa"/>
            <w:vMerge/>
          </w:tcPr>
          <w:p w:rsidR="00E3046B" w:rsidRPr="005D0E04" w:rsidRDefault="00E3046B" w:rsidP="006C6190">
            <w:pPr>
              <w:pStyle w:val="HTML"/>
              <w:rPr>
                <w:rFonts w:ascii="Times New Roman" w:hAnsi="Times New Roman" w:cs="Times New Roman"/>
              </w:rPr>
            </w:pPr>
          </w:p>
        </w:tc>
      </w:tr>
      <w:tr w:rsidR="00E3046B" w:rsidRPr="005D0E04" w:rsidTr="006C6190">
        <w:tc>
          <w:tcPr>
            <w:tcW w:w="1465"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1</w:t>
            </w:r>
          </w:p>
        </w:tc>
        <w:tc>
          <w:tcPr>
            <w:tcW w:w="1191"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2</w:t>
            </w:r>
          </w:p>
        </w:tc>
        <w:tc>
          <w:tcPr>
            <w:tcW w:w="1291"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3</w:t>
            </w:r>
          </w:p>
        </w:tc>
        <w:tc>
          <w:tcPr>
            <w:tcW w:w="1076"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4</w:t>
            </w:r>
          </w:p>
        </w:tc>
        <w:tc>
          <w:tcPr>
            <w:tcW w:w="1059"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5</w:t>
            </w:r>
          </w:p>
        </w:tc>
        <w:tc>
          <w:tcPr>
            <w:tcW w:w="1127"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6</w:t>
            </w:r>
          </w:p>
        </w:tc>
        <w:tc>
          <w:tcPr>
            <w:tcW w:w="1157"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7</w:t>
            </w:r>
          </w:p>
        </w:tc>
        <w:tc>
          <w:tcPr>
            <w:tcW w:w="1117"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8</w:t>
            </w:r>
          </w:p>
        </w:tc>
        <w:tc>
          <w:tcPr>
            <w:tcW w:w="1080" w:type="dxa"/>
          </w:tcPr>
          <w:p w:rsidR="00E3046B" w:rsidRPr="005D0E04" w:rsidRDefault="00E3046B" w:rsidP="006C6190">
            <w:pPr>
              <w:pStyle w:val="HTML"/>
              <w:jc w:val="center"/>
              <w:rPr>
                <w:rFonts w:ascii="Times New Roman" w:hAnsi="Times New Roman" w:cs="Times New Roman"/>
              </w:rPr>
            </w:pPr>
            <w:r w:rsidRPr="005D0E04">
              <w:rPr>
                <w:rFonts w:ascii="Times New Roman" w:hAnsi="Times New Roman" w:cs="Times New Roman"/>
              </w:rPr>
              <w:t>9</w:t>
            </w:r>
          </w:p>
        </w:tc>
      </w:tr>
      <w:tr w:rsidR="00E3046B" w:rsidRPr="005D0E04" w:rsidTr="006C6190">
        <w:tc>
          <w:tcPr>
            <w:tcW w:w="1465" w:type="dxa"/>
          </w:tcPr>
          <w:p w:rsidR="00E3046B" w:rsidRPr="005D0E04" w:rsidRDefault="00E3046B" w:rsidP="006C6190">
            <w:pPr>
              <w:pStyle w:val="HTML"/>
              <w:rPr>
                <w:rFonts w:ascii="Times New Roman" w:hAnsi="Times New Roman" w:cs="Times New Roman"/>
              </w:rPr>
            </w:pPr>
          </w:p>
        </w:tc>
        <w:tc>
          <w:tcPr>
            <w:tcW w:w="1191" w:type="dxa"/>
          </w:tcPr>
          <w:p w:rsidR="00E3046B" w:rsidRPr="005D0E04" w:rsidRDefault="00E3046B" w:rsidP="006C6190">
            <w:pPr>
              <w:pStyle w:val="HTML"/>
              <w:rPr>
                <w:rFonts w:ascii="Times New Roman" w:hAnsi="Times New Roman" w:cs="Times New Roman"/>
              </w:rPr>
            </w:pPr>
          </w:p>
        </w:tc>
        <w:tc>
          <w:tcPr>
            <w:tcW w:w="1291" w:type="dxa"/>
          </w:tcPr>
          <w:p w:rsidR="00E3046B" w:rsidRPr="005D0E04" w:rsidRDefault="00E3046B" w:rsidP="006C6190">
            <w:pPr>
              <w:pStyle w:val="HTML"/>
              <w:rPr>
                <w:rFonts w:ascii="Times New Roman" w:hAnsi="Times New Roman" w:cs="Times New Roman"/>
              </w:rPr>
            </w:pPr>
          </w:p>
        </w:tc>
        <w:tc>
          <w:tcPr>
            <w:tcW w:w="1076" w:type="dxa"/>
          </w:tcPr>
          <w:p w:rsidR="00E3046B" w:rsidRPr="005D0E04" w:rsidRDefault="00E3046B" w:rsidP="006C6190">
            <w:pPr>
              <w:pStyle w:val="HTML"/>
              <w:rPr>
                <w:rFonts w:ascii="Times New Roman" w:hAnsi="Times New Roman" w:cs="Times New Roman"/>
              </w:rPr>
            </w:pPr>
          </w:p>
        </w:tc>
        <w:tc>
          <w:tcPr>
            <w:tcW w:w="1059" w:type="dxa"/>
          </w:tcPr>
          <w:p w:rsidR="00E3046B" w:rsidRPr="005D0E04" w:rsidRDefault="00E3046B" w:rsidP="006C6190">
            <w:pPr>
              <w:pStyle w:val="HTML"/>
              <w:rPr>
                <w:rFonts w:ascii="Times New Roman" w:hAnsi="Times New Roman" w:cs="Times New Roman"/>
              </w:rPr>
            </w:pPr>
          </w:p>
        </w:tc>
        <w:tc>
          <w:tcPr>
            <w:tcW w:w="1127" w:type="dxa"/>
          </w:tcPr>
          <w:p w:rsidR="00E3046B" w:rsidRPr="005D0E04" w:rsidRDefault="00E3046B" w:rsidP="006C6190">
            <w:pPr>
              <w:pStyle w:val="HTML"/>
              <w:rPr>
                <w:rFonts w:ascii="Times New Roman" w:hAnsi="Times New Roman" w:cs="Times New Roman"/>
              </w:rPr>
            </w:pPr>
          </w:p>
        </w:tc>
        <w:tc>
          <w:tcPr>
            <w:tcW w:w="1157" w:type="dxa"/>
          </w:tcPr>
          <w:p w:rsidR="00E3046B" w:rsidRPr="005D0E04" w:rsidRDefault="00E3046B" w:rsidP="006C6190">
            <w:pPr>
              <w:pStyle w:val="HTML"/>
              <w:rPr>
                <w:rFonts w:ascii="Times New Roman" w:hAnsi="Times New Roman" w:cs="Times New Roman"/>
              </w:rPr>
            </w:pPr>
          </w:p>
        </w:tc>
        <w:tc>
          <w:tcPr>
            <w:tcW w:w="1117" w:type="dxa"/>
          </w:tcPr>
          <w:p w:rsidR="00E3046B" w:rsidRPr="005D0E04" w:rsidRDefault="00E3046B" w:rsidP="006C6190">
            <w:pPr>
              <w:pStyle w:val="HTML"/>
              <w:rPr>
                <w:rFonts w:ascii="Times New Roman" w:hAnsi="Times New Roman" w:cs="Times New Roman"/>
              </w:rPr>
            </w:pPr>
          </w:p>
        </w:tc>
        <w:tc>
          <w:tcPr>
            <w:tcW w:w="1080" w:type="dxa"/>
          </w:tcPr>
          <w:p w:rsidR="00E3046B" w:rsidRPr="005D0E04" w:rsidRDefault="00E3046B" w:rsidP="006C6190">
            <w:pPr>
              <w:pStyle w:val="HTML"/>
              <w:rPr>
                <w:rFonts w:ascii="Times New Roman" w:hAnsi="Times New Roman" w:cs="Times New Roman"/>
              </w:rPr>
            </w:pPr>
          </w:p>
        </w:tc>
      </w:tr>
      <w:tr w:rsidR="00E3046B" w:rsidRPr="005D0E04" w:rsidTr="006C6190">
        <w:tc>
          <w:tcPr>
            <w:tcW w:w="1465" w:type="dxa"/>
          </w:tcPr>
          <w:p w:rsidR="00E3046B" w:rsidRPr="005D0E04" w:rsidRDefault="00E3046B" w:rsidP="006C6190">
            <w:pPr>
              <w:pStyle w:val="HTML"/>
              <w:rPr>
                <w:rFonts w:ascii="Times New Roman" w:hAnsi="Times New Roman" w:cs="Times New Roman"/>
              </w:rPr>
            </w:pPr>
          </w:p>
        </w:tc>
        <w:tc>
          <w:tcPr>
            <w:tcW w:w="1191" w:type="dxa"/>
          </w:tcPr>
          <w:p w:rsidR="00E3046B" w:rsidRPr="005D0E04" w:rsidRDefault="00E3046B" w:rsidP="006C6190">
            <w:pPr>
              <w:pStyle w:val="HTML"/>
              <w:rPr>
                <w:rFonts w:ascii="Times New Roman" w:hAnsi="Times New Roman" w:cs="Times New Roman"/>
              </w:rPr>
            </w:pPr>
          </w:p>
        </w:tc>
        <w:tc>
          <w:tcPr>
            <w:tcW w:w="1291" w:type="dxa"/>
          </w:tcPr>
          <w:p w:rsidR="00E3046B" w:rsidRPr="005D0E04" w:rsidRDefault="00E3046B" w:rsidP="006C6190">
            <w:pPr>
              <w:pStyle w:val="HTML"/>
              <w:rPr>
                <w:rFonts w:ascii="Times New Roman" w:hAnsi="Times New Roman" w:cs="Times New Roman"/>
              </w:rPr>
            </w:pPr>
          </w:p>
        </w:tc>
        <w:tc>
          <w:tcPr>
            <w:tcW w:w="1076" w:type="dxa"/>
          </w:tcPr>
          <w:p w:rsidR="00E3046B" w:rsidRPr="005D0E04" w:rsidRDefault="00E3046B" w:rsidP="006C6190">
            <w:pPr>
              <w:pStyle w:val="HTML"/>
              <w:rPr>
                <w:rFonts w:ascii="Times New Roman" w:hAnsi="Times New Roman" w:cs="Times New Roman"/>
              </w:rPr>
            </w:pPr>
          </w:p>
        </w:tc>
        <w:tc>
          <w:tcPr>
            <w:tcW w:w="1059" w:type="dxa"/>
          </w:tcPr>
          <w:p w:rsidR="00E3046B" w:rsidRPr="005D0E04" w:rsidRDefault="00E3046B" w:rsidP="006C6190">
            <w:pPr>
              <w:pStyle w:val="HTML"/>
              <w:rPr>
                <w:rFonts w:ascii="Times New Roman" w:hAnsi="Times New Roman" w:cs="Times New Roman"/>
              </w:rPr>
            </w:pPr>
          </w:p>
        </w:tc>
        <w:tc>
          <w:tcPr>
            <w:tcW w:w="1127" w:type="dxa"/>
          </w:tcPr>
          <w:p w:rsidR="00E3046B" w:rsidRPr="005D0E04" w:rsidRDefault="00E3046B" w:rsidP="006C6190">
            <w:pPr>
              <w:pStyle w:val="HTML"/>
              <w:rPr>
                <w:rFonts w:ascii="Times New Roman" w:hAnsi="Times New Roman" w:cs="Times New Roman"/>
              </w:rPr>
            </w:pPr>
          </w:p>
        </w:tc>
        <w:tc>
          <w:tcPr>
            <w:tcW w:w="1157" w:type="dxa"/>
          </w:tcPr>
          <w:p w:rsidR="00E3046B" w:rsidRPr="005D0E04" w:rsidRDefault="00E3046B" w:rsidP="006C6190">
            <w:pPr>
              <w:pStyle w:val="HTML"/>
              <w:rPr>
                <w:rFonts w:ascii="Times New Roman" w:hAnsi="Times New Roman" w:cs="Times New Roman"/>
              </w:rPr>
            </w:pPr>
          </w:p>
        </w:tc>
        <w:tc>
          <w:tcPr>
            <w:tcW w:w="1117" w:type="dxa"/>
          </w:tcPr>
          <w:p w:rsidR="00E3046B" w:rsidRPr="005D0E04" w:rsidRDefault="00E3046B" w:rsidP="006C6190">
            <w:pPr>
              <w:pStyle w:val="HTML"/>
              <w:rPr>
                <w:rFonts w:ascii="Times New Roman" w:hAnsi="Times New Roman" w:cs="Times New Roman"/>
              </w:rPr>
            </w:pPr>
          </w:p>
        </w:tc>
        <w:tc>
          <w:tcPr>
            <w:tcW w:w="1080" w:type="dxa"/>
          </w:tcPr>
          <w:p w:rsidR="00E3046B" w:rsidRPr="005D0E04" w:rsidRDefault="00E3046B" w:rsidP="006C6190">
            <w:pPr>
              <w:pStyle w:val="HTML"/>
              <w:rPr>
                <w:rFonts w:ascii="Times New Roman" w:hAnsi="Times New Roman" w:cs="Times New Roman"/>
              </w:rPr>
            </w:pPr>
          </w:p>
        </w:tc>
      </w:tr>
      <w:tr w:rsidR="00E3046B" w:rsidRPr="005D0E04" w:rsidTr="006C6190">
        <w:tc>
          <w:tcPr>
            <w:tcW w:w="1465" w:type="dxa"/>
          </w:tcPr>
          <w:p w:rsidR="00E3046B" w:rsidRPr="005D0E04" w:rsidRDefault="00E3046B" w:rsidP="006C6190">
            <w:pPr>
              <w:pStyle w:val="HTML"/>
              <w:rPr>
                <w:rFonts w:ascii="Times New Roman" w:hAnsi="Times New Roman" w:cs="Times New Roman"/>
              </w:rPr>
            </w:pPr>
          </w:p>
        </w:tc>
        <w:tc>
          <w:tcPr>
            <w:tcW w:w="1191" w:type="dxa"/>
          </w:tcPr>
          <w:p w:rsidR="00E3046B" w:rsidRPr="005D0E04" w:rsidRDefault="00E3046B" w:rsidP="006C6190">
            <w:pPr>
              <w:pStyle w:val="HTML"/>
              <w:rPr>
                <w:rFonts w:ascii="Times New Roman" w:hAnsi="Times New Roman" w:cs="Times New Roman"/>
              </w:rPr>
            </w:pPr>
          </w:p>
        </w:tc>
        <w:tc>
          <w:tcPr>
            <w:tcW w:w="1291" w:type="dxa"/>
          </w:tcPr>
          <w:p w:rsidR="00E3046B" w:rsidRPr="005D0E04" w:rsidRDefault="00E3046B" w:rsidP="006C6190">
            <w:pPr>
              <w:pStyle w:val="HTML"/>
              <w:rPr>
                <w:rFonts w:ascii="Times New Roman" w:hAnsi="Times New Roman" w:cs="Times New Roman"/>
              </w:rPr>
            </w:pPr>
          </w:p>
        </w:tc>
        <w:tc>
          <w:tcPr>
            <w:tcW w:w="1076" w:type="dxa"/>
          </w:tcPr>
          <w:p w:rsidR="00E3046B" w:rsidRPr="005D0E04" w:rsidRDefault="00E3046B" w:rsidP="006C6190">
            <w:pPr>
              <w:pStyle w:val="HTML"/>
              <w:rPr>
                <w:rFonts w:ascii="Times New Roman" w:hAnsi="Times New Roman" w:cs="Times New Roman"/>
              </w:rPr>
            </w:pPr>
          </w:p>
        </w:tc>
        <w:tc>
          <w:tcPr>
            <w:tcW w:w="1059" w:type="dxa"/>
          </w:tcPr>
          <w:p w:rsidR="00E3046B" w:rsidRPr="005D0E04" w:rsidRDefault="00E3046B" w:rsidP="006C6190">
            <w:pPr>
              <w:pStyle w:val="HTML"/>
              <w:rPr>
                <w:rFonts w:ascii="Times New Roman" w:hAnsi="Times New Roman" w:cs="Times New Roman"/>
              </w:rPr>
            </w:pPr>
          </w:p>
        </w:tc>
        <w:tc>
          <w:tcPr>
            <w:tcW w:w="1127" w:type="dxa"/>
          </w:tcPr>
          <w:p w:rsidR="00E3046B" w:rsidRPr="005D0E04" w:rsidRDefault="00E3046B" w:rsidP="006C6190">
            <w:pPr>
              <w:pStyle w:val="HTML"/>
              <w:rPr>
                <w:rFonts w:ascii="Times New Roman" w:hAnsi="Times New Roman" w:cs="Times New Roman"/>
              </w:rPr>
            </w:pPr>
          </w:p>
        </w:tc>
        <w:tc>
          <w:tcPr>
            <w:tcW w:w="1157" w:type="dxa"/>
          </w:tcPr>
          <w:p w:rsidR="00E3046B" w:rsidRPr="005D0E04" w:rsidRDefault="00E3046B" w:rsidP="006C6190">
            <w:pPr>
              <w:pStyle w:val="HTML"/>
              <w:rPr>
                <w:rFonts w:ascii="Times New Roman" w:hAnsi="Times New Roman" w:cs="Times New Roman"/>
              </w:rPr>
            </w:pPr>
          </w:p>
        </w:tc>
        <w:tc>
          <w:tcPr>
            <w:tcW w:w="1117" w:type="dxa"/>
          </w:tcPr>
          <w:p w:rsidR="00E3046B" w:rsidRPr="005D0E04" w:rsidRDefault="00E3046B" w:rsidP="006C6190">
            <w:pPr>
              <w:pStyle w:val="HTML"/>
              <w:rPr>
                <w:rFonts w:ascii="Times New Roman" w:hAnsi="Times New Roman" w:cs="Times New Roman"/>
              </w:rPr>
            </w:pPr>
          </w:p>
        </w:tc>
        <w:tc>
          <w:tcPr>
            <w:tcW w:w="1080" w:type="dxa"/>
          </w:tcPr>
          <w:p w:rsidR="00E3046B" w:rsidRPr="005D0E04" w:rsidRDefault="00E3046B" w:rsidP="006C6190">
            <w:pPr>
              <w:pStyle w:val="HTML"/>
              <w:rPr>
                <w:rFonts w:ascii="Times New Roman" w:hAnsi="Times New Roman" w:cs="Times New Roman"/>
              </w:rPr>
            </w:pPr>
          </w:p>
        </w:tc>
      </w:tr>
    </w:tbl>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Подписи членов комиссии:</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Председатель:____________/_________________/________________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(подпись)        (расшифровка)                       Члены комиссии: ____________/_________________/________________                                                                                                   </w:t>
      </w:r>
    </w:p>
    <w:p w:rsidR="00E3046B" w:rsidRPr="005D0E04" w:rsidRDefault="00E3046B" w:rsidP="00E3046B">
      <w:pPr>
        <w:pStyle w:val="HTML"/>
        <w:tabs>
          <w:tab w:val="clear" w:pos="1832"/>
        </w:tabs>
        <w:rPr>
          <w:rFonts w:ascii="Times New Roman" w:hAnsi="Times New Roman" w:cs="Times New Roman"/>
        </w:rPr>
      </w:pPr>
      <w:r w:rsidRPr="005D0E04">
        <w:rPr>
          <w:rFonts w:ascii="Times New Roman" w:hAnsi="Times New Roman" w:cs="Times New Roman"/>
        </w:rPr>
        <w:t xml:space="preserve">                 (должность)     (подпись)        (расшифровка)                                                                                                                                 _______________________________/______________/________________                                                                                                </w:t>
      </w:r>
    </w:p>
    <w:p w:rsidR="00E3046B" w:rsidRPr="005D0E04" w:rsidRDefault="00E3046B" w:rsidP="00E3046B">
      <w:pPr>
        <w:pStyle w:val="HTML"/>
        <w:tabs>
          <w:tab w:val="clear" w:pos="1832"/>
        </w:tabs>
        <w:rPr>
          <w:rFonts w:ascii="Times New Roman" w:hAnsi="Times New Roman" w:cs="Times New Roman"/>
        </w:rPr>
      </w:pPr>
      <w:r w:rsidRPr="005D0E04">
        <w:rPr>
          <w:rFonts w:ascii="Times New Roman" w:hAnsi="Times New Roman" w:cs="Times New Roman"/>
        </w:rPr>
        <w:t xml:space="preserve">                 (должность)     (подпись)        (расшифровка)                 _______________________________/______________/________________                                                                                                </w:t>
      </w:r>
    </w:p>
    <w:p w:rsidR="00E3046B" w:rsidRPr="005D0E04" w:rsidRDefault="00E3046B" w:rsidP="00E3046B">
      <w:pPr>
        <w:pStyle w:val="HTML"/>
        <w:tabs>
          <w:tab w:val="clear" w:pos="1832"/>
        </w:tabs>
        <w:rPr>
          <w:rFonts w:ascii="Times New Roman" w:hAnsi="Times New Roman" w:cs="Times New Roman"/>
        </w:rPr>
      </w:pPr>
      <w:r w:rsidRPr="005D0E04">
        <w:rPr>
          <w:rFonts w:ascii="Times New Roman" w:hAnsi="Times New Roman" w:cs="Times New Roman"/>
        </w:rPr>
        <w:t xml:space="preserve">                 (должность)     (подпись)        (расшифровка)                 _______________________________/______________/________________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(подпись)        (расшифровка)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Указанные в настоящем акте бланки строгой отчетности принял  на</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ответственное       хранение         и                 оприходовал</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в ______________________________ N ____ "__" _____________ 20__ г.</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(наименование документа)</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______________________  _________________  _______________________</w:t>
      </w:r>
    </w:p>
    <w:p w:rsidR="00E3046B" w:rsidRPr="005D0E04" w:rsidRDefault="00E3046B" w:rsidP="00E3046B">
      <w:pPr>
        <w:pStyle w:val="HTML"/>
        <w:rPr>
          <w:rFonts w:ascii="Times New Roman" w:hAnsi="Times New Roman" w:cs="Times New Roman"/>
        </w:rPr>
      </w:pPr>
      <w:r w:rsidRPr="005D0E04">
        <w:rPr>
          <w:rFonts w:ascii="Times New Roman" w:hAnsi="Times New Roman" w:cs="Times New Roman"/>
        </w:rPr>
        <w:t xml:space="preserve">     (должность)            (подпись)       (расшифровка подписи)</w:t>
      </w:r>
    </w:p>
    <w:p w:rsidR="00E3046B" w:rsidRPr="005D0E04" w:rsidRDefault="00E3046B" w:rsidP="00E3046B">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N 7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организации и осуществления внутреннего контроля</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1. Общие положения</w:t>
      </w:r>
    </w:p>
    <w:p w:rsidR="00653EF6" w:rsidRPr="005D0E04" w:rsidRDefault="00653EF6" w:rsidP="00653EF6">
      <w:pPr>
        <w:rPr>
          <w:rFonts w:ascii="Times New Roman" w:hAnsi="Times New Roman" w:cs="Times New Roman"/>
          <w:lang w:val="ru-RU"/>
        </w:rPr>
      </w:pPr>
      <w:r w:rsidRPr="005D0E04">
        <w:rPr>
          <w:rFonts w:ascii="Times New Roman" w:hAnsi="Times New Roman" w:cs="Times New Roman"/>
          <w:lang w:val="ru-RU"/>
        </w:rPr>
        <w:t>1.1. Внутренний контроль направлен: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 установление соответствия проводимых финансово-хозяйственных операций требованиям нормативных правовых актов и учетной политики;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повышение уровня ведения учета, составления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исключение ошибок и нарушений норм законодательства РФ в части ведения учета и составления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повышение результативности использования финансовых средств и имущества.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1.2. Целями внутреннего контроля являются: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подтверждение достоверности данных учета и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обеспечение соблюдения законодательства РФ, нормативных правовых актов и иных актов, регулирующих финансово-хозяйственную деятельность. 1.3. Основными задачами внутреннего контроля являются: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оперативное выявление, устранение и пресечение нарушений норм законодательства РФ и иных нормативных правовых актов, регулирующих ведение учета, составление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оперативное выявление и пресечение действий должностных лиц, негативно влияющих на эффективность использования финансовых средств и имущества;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повышение экономности и результативности использования финансовых средств и имущества путем принятия и реализации решений по результатам внутреннего финансового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1.4. Объектами внутреннего контроля являются: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плановые (прогнозные) документы;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договоры (контракты) на приобретение товаров (работ, услуг);</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распорядительные акты руководителя (приказы, распоряжения);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первичные учетные документы и регистры учета;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хозяйственные операции, отраженные в учете;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отчетность;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иные объекты по распоряжению руководителя.</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2.</w:t>
      </w:r>
      <w:r w:rsidRPr="005D0E04">
        <w:rPr>
          <w:rFonts w:ascii="Times New Roman" w:hAnsi="Times New Roman" w:cs="Times New Roman"/>
          <w:b/>
          <w:lang w:val="ru-RU"/>
        </w:rPr>
        <w:tab/>
        <w:t>Организация внутреннего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2.1. Внутренний</w:t>
      </w:r>
      <w:r w:rsidR="00916DCA" w:rsidRPr="005D0E04">
        <w:rPr>
          <w:rFonts w:ascii="Times New Roman" w:hAnsi="Times New Roman" w:cs="Times New Roman"/>
          <w:lang w:val="ru-RU"/>
        </w:rPr>
        <w:t xml:space="preserve"> контроль осуществляется непрерыв</w:t>
      </w:r>
      <w:r w:rsidRPr="005D0E04">
        <w:rPr>
          <w:rFonts w:ascii="Times New Roman" w:hAnsi="Times New Roman" w:cs="Times New Roman"/>
          <w:lang w:val="ru-RU"/>
        </w:rPr>
        <w:t xml:space="preserve">но руководителями (заместителями руководителей) структурных подразделений, иными должностными лицами, организующими, выполняющими, обеспечивающими соблюдение внутренних процедур по ведению учета, составлению отчетности.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2.2. Внутренний контроль осуществляется в следующих видах: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r>
      <w:r w:rsidRPr="005D0E04">
        <w:rPr>
          <w:rFonts w:ascii="Times New Roman" w:hAnsi="Times New Roman" w:cs="Times New Roman"/>
          <w:b/>
          <w:lang w:val="ru-RU"/>
        </w:rPr>
        <w:t>предварительный контроль</w:t>
      </w:r>
      <w:r w:rsidRPr="005D0E04">
        <w:rPr>
          <w:rFonts w:ascii="Times New Roman" w:hAnsi="Times New Roman" w:cs="Times New Roman"/>
          <w:lang w:val="ru-RU"/>
        </w:rPr>
        <w:t xml:space="preserve"> - комплекс процедур и мероприятий, направленных на предотвращение возможных ошибочных и (или) незаконных действий до совершения финансово-хозяйственной операции (ряда финансово-хозяйственных операций);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r>
      <w:r w:rsidRPr="005D0E04">
        <w:rPr>
          <w:rFonts w:ascii="Times New Roman" w:hAnsi="Times New Roman" w:cs="Times New Roman"/>
          <w:b/>
          <w:lang w:val="ru-RU"/>
        </w:rPr>
        <w:t>текущий контроль</w:t>
      </w:r>
      <w:r w:rsidRPr="005D0E04">
        <w:rPr>
          <w:rFonts w:ascii="Times New Roman" w:hAnsi="Times New Roman" w:cs="Times New Roman"/>
          <w:lang w:val="ru-RU"/>
        </w:rPr>
        <w:t xml:space="preserve"> - комплекс процедур и мероприятий, направленных на предотвращение ошибочных и (или) незаконных действий в процессе совершения финансово-хозяйственной операции (ряда финансово-хозяйственных операций);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r>
      <w:r w:rsidRPr="005D0E04">
        <w:rPr>
          <w:rFonts w:ascii="Times New Roman" w:hAnsi="Times New Roman" w:cs="Times New Roman"/>
          <w:b/>
          <w:lang w:val="ru-RU"/>
        </w:rPr>
        <w:t>последующий контроль</w:t>
      </w:r>
      <w:r w:rsidRPr="005D0E04">
        <w:rPr>
          <w:rFonts w:ascii="Times New Roman" w:hAnsi="Times New Roman" w:cs="Times New Roman"/>
          <w:lang w:val="ru-RU"/>
        </w:rPr>
        <w:t xml:space="preserve"> - комплекс процедур и мероприятий, направленных на выявление ошибочных и (или) незаконных действий и недостатков после совершения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финансово-хозяйственной операции (ряда финансово-хозяйственных операций) и предотвращение, ликвидацию последствий таких действий.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2.3. Предварительный контроль осуществляют должностные лица (руководители структурных подразделений, их заместители, иные сотрудники) в соответствии с должностными (функциональными) обязанностями в процессе финансово-хозяйственной деятельности.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 мероприятиям предварительного контроля относятся: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документов до совершения хозяйственных операций в соответствии с правилами и графиком документооборота;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контроль за принятием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законности и экономической целесообразности проектов заключаемых контрактов (договоров);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проектов распорядительных актов руководителя (приказов, распоряжений);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отчетности до утверждения или подписания.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2.4. Текущий контроль на постоянной основе осуществляется специалистами, осуществляющими ведение учета и составление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 мероприятиям текущего контроля относятся: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расходных денежных документов (расчетно-платежных ведомостей, заявок на кассовый расход, счетов и т.п.) до их оплаты. Фактом прохождения контроля является разрешение (санкционирование) принять документы к оплате;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полноты оприходования полученных наличных денежных средств;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контроль за взысканием дебиторской и погашением кредиторской задолженности;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сверка данных аналитического учета с данными синтетического учета.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2.5. Последующий контроль осуществляется Отделом внутреннего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 мероприятиям последующего контроля относятся: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проверка первичных документов после совершения финансово-хозяйственных операций на соблюдение правил и графика документооборота;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достоверности отражения финансово-хозяйственных операций в учете и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результатов финансово-хозяйственной деятельности;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результатов инвентаризации имущества и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участков бухгалтерского учета на предмет соблюдения работниками требований норм законодательства РФ в области учета в отношении завершенных операций финансово-хозяйственной деятельности;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документальные проверки завершенных операций финансово-хозяйственной деятельности.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2.6. В рамках внутреннего контроля проводятся плановые и внеплановые проверки. Периодичность проведения проверок:</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 xml:space="preserve">плановые проверки - в соответствии с утвержденным планом (графиком) проведения проверок в рамках внутреннего контроля по форме, приведенной в Приложении </w:t>
      </w:r>
      <w:r w:rsidRPr="005D0E04">
        <w:rPr>
          <w:rFonts w:ascii="Times New Roman" w:hAnsi="Times New Roman" w:cs="Times New Roman"/>
        </w:rPr>
        <w:t>N</w:t>
      </w:r>
      <w:r w:rsidRPr="005D0E04">
        <w:rPr>
          <w:rFonts w:ascii="Times New Roman" w:hAnsi="Times New Roman" w:cs="Times New Roman"/>
          <w:lang w:val="ru-RU"/>
        </w:rPr>
        <w:t xml:space="preserve"> 1 к настоящему Порядку;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внеплановые проверки - по распоряжению руководителя ( если стало известно о возможных нарушениях).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2.7. Результаты проведения предварительного и текущего контроля оформляются в виде отчета о выявленных нарушениях по результатам внутренней проверки. К нему прилагается перечень мероприятий по устранению недостатков и нарушений, если они были выявлены, а также рекомендации по предотвращению возможных ошибок.</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2.8. Результаты проведения последующего контроля оформляются актом. В акте проверки должны быть отражены: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предмет проверки;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период проверки;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дата утверждения акта;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лица, проводившие проверку;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методы и приемы, применяемые в процессе проведения проверки;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соответствие предмета проверки нормам законодательства РФ, действующим на дату совершения факта хозяйственной жизни;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выводы, сделанные по результатам проведения проверки;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принятые меры и осуществленные мероприятия по устранению недостатков и нарушений, выявленных в ходе последующего контроля, рекомендации по предотвращению возможных ошибок.</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Должностные лица, допустившие недостатки, искажения и нарушения, в письменной форме представляют объяснения по вопросам, относящимся к результатам проведения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По итогам проверок разрабатывается план мероприятий по устранению выявленных недостатков и нарушений с указанием сроков исполнения и ответственных лиц. План утверждает руководитель.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2.9. Итоги внутреннего контроля фиксируются в журнале учета результатов внутреннего контроля, составленном по форме, приведенной в Приложении </w:t>
      </w:r>
      <w:r w:rsidRPr="005D0E04">
        <w:rPr>
          <w:rFonts w:ascii="Times New Roman" w:hAnsi="Times New Roman" w:cs="Times New Roman"/>
        </w:rPr>
        <w:t>N</w:t>
      </w:r>
      <w:r w:rsidRPr="005D0E04">
        <w:rPr>
          <w:rFonts w:ascii="Times New Roman" w:hAnsi="Times New Roman" w:cs="Times New Roman"/>
          <w:lang w:val="ru-RU"/>
        </w:rPr>
        <w:t xml:space="preserve"> 2 к настоящему Порядку. Корректность данных, внесенных в журнал, обеспечивают должностные лица, назначаемые руководителем.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2.10. Ответственность за организацию внутреннего контроля возлагается на руководителя.</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w:t>
      </w:r>
      <w:r w:rsidRPr="005D0E04">
        <w:rPr>
          <w:rFonts w:ascii="Times New Roman" w:hAnsi="Times New Roman" w:cs="Times New Roman"/>
          <w:b/>
          <w:lang w:val="ru-RU"/>
        </w:rPr>
        <w:tab/>
        <w:t>Оценка состояния системы внутреннего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 Оценка эффективности системы внутреннего контроля осуществляется на проводимых руководителем совещаниях, в которых участвуют руководители структурных подразделений (их заместители). При. необходимости на совещания приглашаются должностные лица, непосредственно осуществляющие внутренний контроль.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3.2. Адекватность, достаточность и эффективность системы внутреннего контроля оценивает руководитель. Он же осуществляет наблюдение за корректным проведением процедур, связанных с контролем.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.3. В целях обеспечения эффективности системы внутреннего контроля структурные подразделения, ответственные за выполнение контрольных процедур, составляют ежеквартальную и годовую отчетность о результатах работы.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3.4. Данные о выявленных в ходе внутреннего контроля недостатках и (или) нарушениях, сведения об источниках рисков и предлагаемых (реализованных) мерах по их устранению отражаются: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 журнале учета результатов внутреннего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отчетах о результатах внутреннего контроля.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3.5. Отчеты о результатах внутреннего финансового контроля подписываются начальником структурного подразделения, ответственного за выполнение внутренних процедур. Эти документы представляются на утверждение руководителю до 15-го числа месяца, следующего за отчетным кварталом.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 .6. К отчетности прилагается пояснительная записка, в которой содержатся: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описание нарушений, причин их возникновения, принятых по их устранению мер. Если на момент составления отчета не все нарушения были устранены, указываются принимаемые меры по их устранению. Отражаются сроки и ответственные лица;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сведения о привлечении к ответственности лиц, виновных в нарушениях ( если такие меры были приняты);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сведения о количестве должностных лиц, которые осуществляют внутренний контроль;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сведения о ходе реализации материалов, направленных в органы внутреннего государственного (муниципального) финансового контроля, правоохранительные органы, по результатам внутреннего контроля.</w:t>
      </w: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D528C9" w:rsidRPr="005D0E04" w:rsidRDefault="00D528C9" w:rsidP="00D528C9">
      <w:pPr>
        <w:pStyle w:val="HTML"/>
        <w:jc w:val="right"/>
        <w:rPr>
          <w:rFonts w:ascii="Times New Roman" w:hAnsi="Times New Roman" w:cs="Times New Roman"/>
        </w:rPr>
      </w:pPr>
      <w:r w:rsidRPr="005D0E04">
        <w:rPr>
          <w:rFonts w:ascii="Times New Roman" w:hAnsi="Times New Roman" w:cs="Times New Roman"/>
        </w:rPr>
        <w:t xml:space="preserve">Приложение N 1 </w:t>
      </w:r>
    </w:p>
    <w:p w:rsidR="00D528C9" w:rsidRPr="005D0E04" w:rsidRDefault="00D528C9" w:rsidP="00D528C9">
      <w:pPr>
        <w:pStyle w:val="HTML"/>
        <w:jc w:val="right"/>
        <w:rPr>
          <w:rFonts w:ascii="Times New Roman" w:hAnsi="Times New Roman" w:cs="Times New Roman"/>
        </w:rPr>
      </w:pPr>
      <w:r w:rsidRPr="005D0E04">
        <w:rPr>
          <w:rFonts w:ascii="Times New Roman" w:hAnsi="Times New Roman" w:cs="Times New Roman"/>
        </w:rPr>
        <w:t>к Порядку организации и осуществления внутреннего контроля</w:t>
      </w:r>
    </w:p>
    <w:p w:rsidR="00D528C9" w:rsidRPr="005D0E04" w:rsidRDefault="00D528C9" w:rsidP="00D528C9">
      <w:pPr>
        <w:pStyle w:val="HTML"/>
        <w:jc w:val="right"/>
        <w:rPr>
          <w:rFonts w:ascii="Times New Roman" w:hAnsi="Times New Roman" w:cs="Times New Roman"/>
        </w:rPr>
      </w:pPr>
      <w:r w:rsidRPr="005D0E04">
        <w:rPr>
          <w:rFonts w:ascii="Times New Roman" w:hAnsi="Times New Roman" w:cs="Times New Roman"/>
        </w:rPr>
        <w:t>УТВЕРЖДАЮ</w:t>
      </w:r>
    </w:p>
    <w:p w:rsidR="00D528C9" w:rsidRPr="005D0E04" w:rsidRDefault="00D528C9" w:rsidP="00D528C9">
      <w:pPr>
        <w:pStyle w:val="HTML"/>
        <w:jc w:val="right"/>
        <w:rPr>
          <w:rFonts w:ascii="Times New Roman" w:hAnsi="Times New Roman" w:cs="Times New Roman"/>
        </w:rPr>
      </w:pPr>
      <w:r w:rsidRPr="005D0E04">
        <w:rPr>
          <w:rFonts w:ascii="Times New Roman" w:hAnsi="Times New Roman" w:cs="Times New Roman"/>
        </w:rPr>
        <w:t xml:space="preserve">  ___________________________________________                                                                                          </w:t>
      </w:r>
    </w:p>
    <w:p w:rsidR="00D528C9" w:rsidRPr="005D0E04" w:rsidRDefault="00D528C9" w:rsidP="00D528C9">
      <w:pPr>
        <w:jc w:val="right"/>
        <w:rPr>
          <w:rFonts w:ascii="Times New Roman" w:hAnsi="Times New Roman" w:cs="Times New Roman"/>
          <w:lang w:val="ru-RU"/>
        </w:rPr>
      </w:pPr>
      <w:r w:rsidRPr="005D0E04">
        <w:rPr>
          <w:rFonts w:ascii="Times New Roman" w:hAnsi="Times New Roman" w:cs="Times New Roman"/>
          <w:lang w:val="ru-RU"/>
        </w:rPr>
        <w:t>(должность, фамилия, инициалы руководителя</w:t>
      </w:r>
    </w:p>
    <w:p w:rsidR="00D528C9" w:rsidRPr="005D0E04" w:rsidRDefault="00D528C9" w:rsidP="00D528C9">
      <w:pPr>
        <w:pStyle w:val="HTML"/>
        <w:jc w:val="center"/>
        <w:rPr>
          <w:rFonts w:ascii="Times New Roman" w:hAnsi="Times New Roman" w:cs="Times New Roman"/>
          <w:b/>
        </w:rPr>
      </w:pPr>
      <w:r w:rsidRPr="005D0E04">
        <w:rPr>
          <w:rFonts w:ascii="Times New Roman" w:hAnsi="Times New Roman" w:cs="Times New Roman"/>
          <w:b/>
        </w:rPr>
        <w:t>План (график) проведения проверок в рамках внутреннего контроля</w:t>
      </w:r>
    </w:p>
    <w:p w:rsidR="00D528C9" w:rsidRPr="005D0E04" w:rsidRDefault="00D528C9" w:rsidP="00D528C9">
      <w:pPr>
        <w:pStyle w:val="HTML"/>
        <w:jc w:val="center"/>
        <w:rPr>
          <w:rFonts w:ascii="Times New Roman" w:hAnsi="Times New Roman" w:cs="Times New Roman"/>
          <w:b/>
        </w:rPr>
      </w:pPr>
      <w:r w:rsidRPr="005D0E04">
        <w:rPr>
          <w:rFonts w:ascii="Times New Roman" w:hAnsi="Times New Roman" w:cs="Times New Roman"/>
          <w:b/>
        </w:rPr>
        <w:t>на_______________________________________________</w:t>
      </w:r>
    </w:p>
    <w:p w:rsidR="00D528C9" w:rsidRPr="005D0E04" w:rsidRDefault="00D528C9" w:rsidP="00D528C9">
      <w:pPr>
        <w:pStyle w:val="HTML"/>
        <w:jc w:val="center"/>
        <w:rPr>
          <w:rFonts w:ascii="Times New Roman" w:hAnsi="Times New Roman" w:cs="Times New Roman"/>
          <w:b/>
        </w:rPr>
      </w:pPr>
      <w:r w:rsidRPr="005D0E04">
        <w:rPr>
          <w:rFonts w:ascii="Times New Roman" w:hAnsi="Times New Roman" w:cs="Times New Roman"/>
          <w:b/>
        </w:rPr>
        <w:t>(год, квартал, месяц, иной период)</w:t>
      </w:r>
    </w:p>
    <w:tbl>
      <w:tblPr>
        <w:tblStyle w:val="a6"/>
        <w:tblW w:w="0" w:type="auto"/>
        <w:tblLook w:val="04A0" w:firstRow="1" w:lastRow="0" w:firstColumn="1" w:lastColumn="0" w:noHBand="0" w:noVBand="1"/>
      </w:tblPr>
      <w:tblGrid>
        <w:gridCol w:w="1839"/>
        <w:gridCol w:w="1949"/>
        <w:gridCol w:w="2028"/>
        <w:gridCol w:w="1985"/>
        <w:gridCol w:w="2032"/>
      </w:tblGrid>
      <w:tr w:rsidR="00D528C9" w:rsidRPr="00C0700A" w:rsidTr="006C6190">
        <w:tc>
          <w:tcPr>
            <w:tcW w:w="2112"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 п/п</w:t>
            </w:r>
          </w:p>
        </w:tc>
        <w:tc>
          <w:tcPr>
            <w:tcW w:w="2112"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Тема проверки</w:t>
            </w:r>
          </w:p>
        </w:tc>
        <w:tc>
          <w:tcPr>
            <w:tcW w:w="2113"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Проверяемый период</w:t>
            </w:r>
          </w:p>
        </w:tc>
        <w:tc>
          <w:tcPr>
            <w:tcW w:w="2113"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Период проведения проверки</w:t>
            </w:r>
          </w:p>
        </w:tc>
        <w:tc>
          <w:tcPr>
            <w:tcW w:w="2113"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Должностное лицо, ответственное за проведение проверки (фамилия, инициалы)</w:t>
            </w:r>
          </w:p>
        </w:tc>
      </w:tr>
      <w:tr w:rsidR="00D528C9" w:rsidRPr="00C0700A" w:rsidTr="006C6190">
        <w:tc>
          <w:tcPr>
            <w:tcW w:w="2112" w:type="dxa"/>
          </w:tcPr>
          <w:p w:rsidR="00D528C9" w:rsidRPr="005D0E04" w:rsidRDefault="00D528C9" w:rsidP="006C6190">
            <w:pPr>
              <w:jc w:val="center"/>
              <w:rPr>
                <w:rFonts w:ascii="Times New Roman" w:hAnsi="Times New Roman" w:cs="Times New Roman"/>
                <w:b/>
              </w:rPr>
            </w:pPr>
          </w:p>
        </w:tc>
        <w:tc>
          <w:tcPr>
            <w:tcW w:w="2112" w:type="dxa"/>
          </w:tcPr>
          <w:p w:rsidR="00D528C9" w:rsidRPr="005D0E04" w:rsidRDefault="00D528C9" w:rsidP="006C6190">
            <w:pPr>
              <w:jc w:val="center"/>
              <w:rPr>
                <w:rFonts w:ascii="Times New Roman" w:hAnsi="Times New Roman" w:cs="Times New Roman"/>
                <w:b/>
              </w:rPr>
            </w:pPr>
          </w:p>
        </w:tc>
        <w:tc>
          <w:tcPr>
            <w:tcW w:w="2113" w:type="dxa"/>
          </w:tcPr>
          <w:p w:rsidR="00D528C9" w:rsidRPr="005D0E04" w:rsidRDefault="00D528C9" w:rsidP="006C6190">
            <w:pPr>
              <w:jc w:val="center"/>
              <w:rPr>
                <w:rFonts w:ascii="Times New Roman" w:hAnsi="Times New Roman" w:cs="Times New Roman"/>
                <w:b/>
              </w:rPr>
            </w:pPr>
          </w:p>
        </w:tc>
        <w:tc>
          <w:tcPr>
            <w:tcW w:w="2113" w:type="dxa"/>
          </w:tcPr>
          <w:p w:rsidR="00D528C9" w:rsidRPr="005D0E04" w:rsidRDefault="00D528C9" w:rsidP="006C6190">
            <w:pPr>
              <w:jc w:val="center"/>
              <w:rPr>
                <w:rFonts w:ascii="Times New Roman" w:hAnsi="Times New Roman" w:cs="Times New Roman"/>
                <w:b/>
              </w:rPr>
            </w:pPr>
          </w:p>
        </w:tc>
        <w:tc>
          <w:tcPr>
            <w:tcW w:w="2113" w:type="dxa"/>
          </w:tcPr>
          <w:p w:rsidR="00D528C9" w:rsidRPr="005D0E04" w:rsidRDefault="00D528C9" w:rsidP="006C6190">
            <w:pPr>
              <w:jc w:val="center"/>
              <w:rPr>
                <w:rFonts w:ascii="Times New Roman" w:hAnsi="Times New Roman" w:cs="Times New Roman"/>
                <w:b/>
              </w:rPr>
            </w:pPr>
          </w:p>
        </w:tc>
      </w:tr>
    </w:tbl>
    <w:p w:rsidR="00D528C9" w:rsidRPr="005D0E04" w:rsidRDefault="00D528C9" w:rsidP="00D528C9">
      <w:pPr>
        <w:jc w:val="center"/>
        <w:rPr>
          <w:rFonts w:ascii="Times New Roman" w:hAnsi="Times New Roman" w:cs="Times New Roman"/>
          <w:b/>
          <w:lang w:val="ru-RU"/>
        </w:rPr>
      </w:pPr>
    </w:p>
    <w:p w:rsidR="00D528C9" w:rsidRPr="005D0E04" w:rsidRDefault="00D528C9" w:rsidP="00D528C9">
      <w:pPr>
        <w:jc w:val="center"/>
        <w:rPr>
          <w:rFonts w:ascii="Times New Roman" w:hAnsi="Times New Roman" w:cs="Times New Roman"/>
          <w:b/>
          <w:lang w:val="ru-RU"/>
        </w:rPr>
      </w:pPr>
    </w:p>
    <w:p w:rsidR="00D528C9" w:rsidRPr="005D0E04" w:rsidRDefault="00D528C9" w:rsidP="00D528C9">
      <w:pPr>
        <w:jc w:val="center"/>
        <w:rPr>
          <w:rFonts w:ascii="Times New Roman" w:hAnsi="Times New Roman" w:cs="Times New Roman"/>
          <w:b/>
          <w:lang w:val="ru-RU"/>
        </w:rPr>
      </w:pPr>
    </w:p>
    <w:p w:rsidR="00D528C9" w:rsidRPr="005D0E04" w:rsidRDefault="00D528C9" w:rsidP="00D528C9">
      <w:pPr>
        <w:jc w:val="center"/>
        <w:rPr>
          <w:rFonts w:ascii="Times New Roman" w:hAnsi="Times New Roman" w:cs="Times New Roman"/>
          <w:b/>
          <w:lang w:val="ru-RU"/>
        </w:rPr>
      </w:pPr>
      <w:r w:rsidRPr="005D0E04">
        <w:rPr>
          <w:rFonts w:ascii="Times New Roman" w:hAnsi="Times New Roman" w:cs="Times New Roman"/>
          <w:b/>
          <w:lang w:val="ru-RU"/>
        </w:rPr>
        <w:t xml:space="preserve">Приложение </w:t>
      </w:r>
      <w:r w:rsidRPr="005D0E04">
        <w:rPr>
          <w:rFonts w:ascii="Times New Roman" w:hAnsi="Times New Roman" w:cs="Times New Roman"/>
          <w:b/>
        </w:rPr>
        <w:t>N</w:t>
      </w:r>
      <w:r w:rsidRPr="005D0E04">
        <w:rPr>
          <w:rFonts w:ascii="Times New Roman" w:hAnsi="Times New Roman" w:cs="Times New Roman"/>
          <w:b/>
          <w:lang w:val="ru-RU"/>
        </w:rPr>
        <w:t xml:space="preserve"> 2 </w:t>
      </w:r>
    </w:p>
    <w:p w:rsidR="00D528C9" w:rsidRPr="005D0E04" w:rsidRDefault="00D528C9" w:rsidP="00D528C9">
      <w:pPr>
        <w:jc w:val="center"/>
        <w:rPr>
          <w:rFonts w:ascii="Times New Roman" w:hAnsi="Times New Roman" w:cs="Times New Roman"/>
          <w:b/>
          <w:lang w:val="ru-RU"/>
        </w:rPr>
      </w:pPr>
      <w:r w:rsidRPr="005D0E04">
        <w:rPr>
          <w:rFonts w:ascii="Times New Roman" w:hAnsi="Times New Roman" w:cs="Times New Roman"/>
          <w:b/>
          <w:lang w:val="ru-RU"/>
        </w:rPr>
        <w:t>к Порядку организации и осуществления внутреннего контроля</w:t>
      </w:r>
    </w:p>
    <w:p w:rsidR="00D528C9" w:rsidRPr="005D0E04" w:rsidRDefault="00D528C9" w:rsidP="00D528C9">
      <w:pPr>
        <w:jc w:val="center"/>
        <w:rPr>
          <w:rFonts w:ascii="Times New Roman" w:hAnsi="Times New Roman" w:cs="Times New Roman"/>
          <w:b/>
          <w:lang w:val="ru-RU"/>
        </w:rPr>
      </w:pPr>
      <w:r w:rsidRPr="005D0E04">
        <w:rPr>
          <w:rFonts w:ascii="Times New Roman" w:hAnsi="Times New Roman" w:cs="Times New Roman"/>
          <w:b/>
          <w:lang w:val="ru-RU"/>
        </w:rPr>
        <w:t xml:space="preserve">Журнал учета результатов внутреннего контроля </w:t>
      </w:r>
    </w:p>
    <w:p w:rsidR="00D528C9" w:rsidRPr="005D0E04" w:rsidRDefault="00D528C9" w:rsidP="00D528C9">
      <w:pPr>
        <w:pStyle w:val="HTML"/>
        <w:jc w:val="center"/>
        <w:rPr>
          <w:rFonts w:ascii="Times New Roman" w:hAnsi="Times New Roman" w:cs="Times New Roman"/>
          <w:b/>
        </w:rPr>
      </w:pPr>
      <w:r w:rsidRPr="005D0E04">
        <w:rPr>
          <w:rFonts w:ascii="Times New Roman" w:hAnsi="Times New Roman" w:cs="Times New Roman"/>
          <w:b/>
        </w:rPr>
        <w:t>за_______________________________________________</w:t>
      </w:r>
    </w:p>
    <w:p w:rsidR="00D528C9" w:rsidRPr="005D0E04" w:rsidRDefault="00D528C9" w:rsidP="00D528C9">
      <w:pPr>
        <w:pStyle w:val="HTML"/>
        <w:jc w:val="center"/>
        <w:rPr>
          <w:rFonts w:ascii="Times New Roman" w:hAnsi="Times New Roman" w:cs="Times New Roman"/>
          <w:b/>
        </w:rPr>
      </w:pPr>
      <w:r w:rsidRPr="005D0E04">
        <w:rPr>
          <w:rFonts w:ascii="Times New Roman" w:hAnsi="Times New Roman" w:cs="Times New Roman"/>
          <w:b/>
        </w:rPr>
        <w:t>(год, квартал, месяц, иной период)</w:t>
      </w:r>
    </w:p>
    <w:tbl>
      <w:tblPr>
        <w:tblStyle w:val="a6"/>
        <w:tblW w:w="11165" w:type="dxa"/>
        <w:tblLayout w:type="fixed"/>
        <w:tblLook w:val="04A0" w:firstRow="1" w:lastRow="0" w:firstColumn="1" w:lastColumn="0" w:noHBand="0" w:noVBand="1"/>
      </w:tblPr>
      <w:tblGrid>
        <w:gridCol w:w="546"/>
        <w:gridCol w:w="1251"/>
        <w:gridCol w:w="1288"/>
        <w:gridCol w:w="1559"/>
        <w:gridCol w:w="1560"/>
        <w:gridCol w:w="1842"/>
        <w:gridCol w:w="1701"/>
        <w:gridCol w:w="1418"/>
      </w:tblGrid>
      <w:tr w:rsidR="00D528C9" w:rsidRPr="005D0E04" w:rsidTr="006C6190">
        <w:tc>
          <w:tcPr>
            <w:tcW w:w="546"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 п/п</w:t>
            </w:r>
          </w:p>
        </w:tc>
        <w:tc>
          <w:tcPr>
            <w:tcW w:w="1251"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Тема проверки (с указанием периода проверки)</w:t>
            </w:r>
          </w:p>
        </w:tc>
        <w:tc>
          <w:tcPr>
            <w:tcW w:w="1288"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Причина проведения проверки (плановая/внеплановая)</w:t>
            </w:r>
          </w:p>
        </w:tc>
        <w:tc>
          <w:tcPr>
            <w:tcW w:w="1559"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 xml:space="preserve">Должностное лицо, ответственное за проведение проверки </w:t>
            </w:r>
          </w:p>
        </w:tc>
        <w:tc>
          <w:tcPr>
            <w:tcW w:w="1560"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Перечень выявленных нарушений (недостатков)</w:t>
            </w:r>
          </w:p>
        </w:tc>
        <w:tc>
          <w:tcPr>
            <w:tcW w:w="1842"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Сведения о причинах возникновения нарушений (недостатков), лицах их допустивших</w:t>
            </w:r>
          </w:p>
        </w:tc>
        <w:tc>
          <w:tcPr>
            <w:tcW w:w="1701"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Предлагаемые меры по устранению нарушений (недостатков)</w:t>
            </w:r>
          </w:p>
        </w:tc>
        <w:tc>
          <w:tcPr>
            <w:tcW w:w="1418"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Отметка об устарнении</w:t>
            </w:r>
          </w:p>
        </w:tc>
      </w:tr>
      <w:tr w:rsidR="00D528C9" w:rsidRPr="005D0E04" w:rsidTr="006C6190">
        <w:tc>
          <w:tcPr>
            <w:tcW w:w="546" w:type="dxa"/>
          </w:tcPr>
          <w:p w:rsidR="00D528C9" w:rsidRPr="005D0E04" w:rsidRDefault="00D528C9" w:rsidP="006C6190">
            <w:pPr>
              <w:jc w:val="center"/>
              <w:rPr>
                <w:rFonts w:ascii="Times New Roman" w:hAnsi="Times New Roman" w:cs="Times New Roman"/>
                <w:b/>
              </w:rPr>
            </w:pPr>
          </w:p>
        </w:tc>
        <w:tc>
          <w:tcPr>
            <w:tcW w:w="1251" w:type="dxa"/>
          </w:tcPr>
          <w:p w:rsidR="00D528C9" w:rsidRPr="005D0E04" w:rsidRDefault="00D528C9" w:rsidP="006C6190">
            <w:pPr>
              <w:jc w:val="center"/>
              <w:rPr>
                <w:rFonts w:ascii="Times New Roman" w:hAnsi="Times New Roman" w:cs="Times New Roman"/>
                <w:b/>
              </w:rPr>
            </w:pPr>
          </w:p>
        </w:tc>
        <w:tc>
          <w:tcPr>
            <w:tcW w:w="1288" w:type="dxa"/>
          </w:tcPr>
          <w:p w:rsidR="00D528C9" w:rsidRPr="005D0E04" w:rsidRDefault="00D528C9" w:rsidP="006C6190">
            <w:pPr>
              <w:jc w:val="center"/>
              <w:rPr>
                <w:rFonts w:ascii="Times New Roman" w:hAnsi="Times New Roman" w:cs="Times New Roman"/>
                <w:b/>
              </w:rPr>
            </w:pPr>
          </w:p>
        </w:tc>
        <w:tc>
          <w:tcPr>
            <w:tcW w:w="1559" w:type="dxa"/>
          </w:tcPr>
          <w:p w:rsidR="00D528C9" w:rsidRPr="005D0E04" w:rsidRDefault="00D528C9" w:rsidP="006C6190">
            <w:pPr>
              <w:jc w:val="center"/>
              <w:rPr>
                <w:rFonts w:ascii="Times New Roman" w:hAnsi="Times New Roman" w:cs="Times New Roman"/>
                <w:b/>
              </w:rPr>
            </w:pPr>
          </w:p>
        </w:tc>
        <w:tc>
          <w:tcPr>
            <w:tcW w:w="1560" w:type="dxa"/>
          </w:tcPr>
          <w:p w:rsidR="00D528C9" w:rsidRPr="005D0E04" w:rsidRDefault="00D528C9" w:rsidP="006C6190">
            <w:pPr>
              <w:jc w:val="center"/>
              <w:rPr>
                <w:rFonts w:ascii="Times New Roman" w:hAnsi="Times New Roman" w:cs="Times New Roman"/>
                <w:b/>
              </w:rPr>
            </w:pPr>
          </w:p>
        </w:tc>
        <w:tc>
          <w:tcPr>
            <w:tcW w:w="1842" w:type="dxa"/>
          </w:tcPr>
          <w:p w:rsidR="00D528C9" w:rsidRPr="005D0E04" w:rsidRDefault="00D528C9" w:rsidP="006C6190">
            <w:pPr>
              <w:jc w:val="center"/>
              <w:rPr>
                <w:rFonts w:ascii="Times New Roman" w:hAnsi="Times New Roman" w:cs="Times New Roman"/>
                <w:b/>
              </w:rPr>
            </w:pPr>
          </w:p>
        </w:tc>
        <w:tc>
          <w:tcPr>
            <w:tcW w:w="1701" w:type="dxa"/>
          </w:tcPr>
          <w:p w:rsidR="00D528C9" w:rsidRPr="005D0E04" w:rsidRDefault="00D528C9" w:rsidP="006C6190">
            <w:pPr>
              <w:jc w:val="center"/>
              <w:rPr>
                <w:rFonts w:ascii="Times New Roman" w:hAnsi="Times New Roman" w:cs="Times New Roman"/>
                <w:b/>
              </w:rPr>
            </w:pPr>
          </w:p>
        </w:tc>
        <w:tc>
          <w:tcPr>
            <w:tcW w:w="1418" w:type="dxa"/>
          </w:tcPr>
          <w:p w:rsidR="00D528C9" w:rsidRPr="005D0E04" w:rsidRDefault="00D528C9" w:rsidP="006C6190">
            <w:pPr>
              <w:jc w:val="center"/>
              <w:rPr>
                <w:rFonts w:ascii="Times New Roman" w:hAnsi="Times New Roman" w:cs="Times New Roman"/>
                <w:b/>
              </w:rPr>
            </w:pPr>
          </w:p>
        </w:tc>
      </w:tr>
    </w:tbl>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r w:rsidRPr="005D0E04">
        <w:rPr>
          <w:rFonts w:ascii="Times New Roman" w:hAnsi="Times New Roman" w:cs="Times New Roman"/>
          <w:b/>
        </w:rPr>
        <w:t xml:space="preserve">                                                                         </w:t>
      </w: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D528C9" w:rsidRPr="005D0E04" w:rsidRDefault="00D528C9" w:rsidP="00D528C9">
      <w:pPr>
        <w:jc w:val="center"/>
        <w:rPr>
          <w:rFonts w:ascii="Times New Roman" w:hAnsi="Times New Roman" w:cs="Times New Roman"/>
          <w:b/>
          <w:lang w:val="ru-RU"/>
        </w:rPr>
      </w:pPr>
      <w:r w:rsidRPr="005D0E04">
        <w:rPr>
          <w:rFonts w:ascii="Times New Roman" w:hAnsi="Times New Roman" w:cs="Times New Roman"/>
          <w:b/>
          <w:lang w:val="ru-RU"/>
        </w:rPr>
        <w:t>График проведения внутренних проверок финансово-хозяйственной деятельности</w:t>
      </w:r>
    </w:p>
    <w:tbl>
      <w:tblPr>
        <w:tblStyle w:val="a6"/>
        <w:tblW w:w="0" w:type="auto"/>
        <w:tblLook w:val="04A0" w:firstRow="1" w:lastRow="0" w:firstColumn="1" w:lastColumn="0" w:noHBand="0" w:noVBand="1"/>
      </w:tblPr>
      <w:tblGrid>
        <w:gridCol w:w="1692"/>
        <w:gridCol w:w="2032"/>
        <w:gridCol w:w="1997"/>
        <w:gridCol w:w="1926"/>
        <w:gridCol w:w="2186"/>
      </w:tblGrid>
      <w:tr w:rsidR="00D528C9" w:rsidRPr="005D0E04" w:rsidTr="006C6190">
        <w:tc>
          <w:tcPr>
            <w:tcW w:w="2112"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w:t>
            </w:r>
          </w:p>
        </w:tc>
        <w:tc>
          <w:tcPr>
            <w:tcW w:w="2112"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Объект проверки</w:t>
            </w:r>
          </w:p>
        </w:tc>
        <w:tc>
          <w:tcPr>
            <w:tcW w:w="2113"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Срок проведения проверки</w:t>
            </w:r>
          </w:p>
        </w:tc>
        <w:tc>
          <w:tcPr>
            <w:tcW w:w="2113"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Период, за который проводится проверка</w:t>
            </w:r>
          </w:p>
        </w:tc>
        <w:tc>
          <w:tcPr>
            <w:tcW w:w="2113" w:type="dxa"/>
          </w:tcPr>
          <w:p w:rsidR="00D528C9" w:rsidRPr="005D0E04" w:rsidRDefault="00D528C9" w:rsidP="006C6190">
            <w:pPr>
              <w:jc w:val="center"/>
              <w:rPr>
                <w:rFonts w:ascii="Times New Roman" w:hAnsi="Times New Roman" w:cs="Times New Roman"/>
                <w:b/>
              </w:rPr>
            </w:pPr>
            <w:r w:rsidRPr="005D0E04">
              <w:rPr>
                <w:rFonts w:ascii="Times New Roman" w:hAnsi="Times New Roman" w:cs="Times New Roman"/>
                <w:b/>
              </w:rPr>
              <w:t>Ответственный исполнитель</w:t>
            </w:r>
          </w:p>
        </w:tc>
      </w:tr>
      <w:tr w:rsidR="00D528C9" w:rsidRPr="005D0E04" w:rsidTr="006C6190">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1</w:t>
            </w:r>
          </w:p>
        </w:tc>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Ревизия кассы, соблюдение порядка ведения кассовых операций </w:t>
            </w:r>
          </w:p>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Проверка наличия, выдачи и списания бланков строгой отчетности </w:t>
            </w:r>
          </w:p>
          <w:p w:rsidR="00D528C9" w:rsidRPr="005D0E04" w:rsidRDefault="00D528C9" w:rsidP="006C6190">
            <w:pPr>
              <w:jc w:val="center"/>
              <w:rPr>
                <w:rFonts w:ascii="Times New Roman" w:hAnsi="Times New Roman" w:cs="Times New Roman"/>
              </w:rPr>
            </w:pP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Ежеквартально на последний день отчетного квартала</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Квартал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Главный бухгалтер</w:t>
            </w:r>
          </w:p>
        </w:tc>
      </w:tr>
      <w:tr w:rsidR="00D528C9" w:rsidRPr="005D0E04" w:rsidTr="006C6190">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2</w:t>
            </w:r>
          </w:p>
        </w:tc>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Проверка соблюдения лимита денежных средств в кассе</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Ежемесячно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Месяц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Главный бухгалтер</w:t>
            </w:r>
          </w:p>
        </w:tc>
      </w:tr>
      <w:tr w:rsidR="00D528C9" w:rsidRPr="005D0E04" w:rsidTr="006C6190">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3</w:t>
            </w:r>
          </w:p>
        </w:tc>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Проверка наличия актов сверки с поставщиками и подрядчиками </w:t>
            </w:r>
          </w:p>
          <w:p w:rsidR="00D528C9" w:rsidRPr="005D0E04" w:rsidRDefault="00D528C9" w:rsidP="006C6190">
            <w:pPr>
              <w:jc w:val="center"/>
              <w:rPr>
                <w:rFonts w:ascii="Times New Roman" w:hAnsi="Times New Roman" w:cs="Times New Roman"/>
              </w:rPr>
            </w:pP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На 1 января      </w:t>
            </w:r>
          </w:p>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На 1 июля</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Полугодие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Главный бухгалтер</w:t>
            </w:r>
          </w:p>
        </w:tc>
      </w:tr>
      <w:tr w:rsidR="00D528C9" w:rsidRPr="005D0E04" w:rsidTr="006C6190">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4</w:t>
            </w:r>
          </w:p>
        </w:tc>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Проверка правильности расчетов с Казначейством России, финансовыми, налоговыми органами, внебюджетными фондами, другими организациями</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Ежегодно на 1 января</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Год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Главный бухгалтер</w:t>
            </w:r>
          </w:p>
        </w:tc>
      </w:tr>
      <w:tr w:rsidR="00D528C9" w:rsidRPr="005D0E04" w:rsidTr="006C6190">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5</w:t>
            </w:r>
          </w:p>
        </w:tc>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Инвентаризация нефинансовых активов</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Ежегодно не раньше 01 октября до 31 декабря</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Год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Председатель </w:t>
            </w:r>
          </w:p>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инвентаризационной комиссии</w:t>
            </w:r>
          </w:p>
        </w:tc>
      </w:tr>
      <w:tr w:rsidR="00D528C9" w:rsidRPr="005D0E04" w:rsidTr="006C6190">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6</w:t>
            </w:r>
          </w:p>
        </w:tc>
        <w:tc>
          <w:tcPr>
            <w:tcW w:w="2112"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Инвентаризация финансовых активов</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Ежегодно на 1 января</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 xml:space="preserve">Год </w:t>
            </w:r>
          </w:p>
        </w:tc>
        <w:tc>
          <w:tcPr>
            <w:tcW w:w="2113" w:type="dxa"/>
          </w:tcPr>
          <w:p w:rsidR="00D528C9" w:rsidRPr="005D0E04" w:rsidRDefault="00D528C9" w:rsidP="006C6190">
            <w:pPr>
              <w:jc w:val="center"/>
              <w:rPr>
                <w:rFonts w:ascii="Times New Roman" w:hAnsi="Times New Roman" w:cs="Times New Roman"/>
              </w:rPr>
            </w:pPr>
            <w:r w:rsidRPr="005D0E04">
              <w:rPr>
                <w:rFonts w:ascii="Times New Roman" w:hAnsi="Times New Roman" w:cs="Times New Roman"/>
              </w:rPr>
              <w:t>Председатель инвентаризационной комиссии</w:t>
            </w:r>
          </w:p>
        </w:tc>
      </w:tr>
    </w:tbl>
    <w:p w:rsidR="00D528C9" w:rsidRPr="005D0E04" w:rsidRDefault="00D528C9" w:rsidP="00D528C9">
      <w:pPr>
        <w:jc w:val="center"/>
        <w:rPr>
          <w:rFonts w:ascii="Times New Roman" w:hAnsi="Times New Roman" w:cs="Times New Roman"/>
        </w:rPr>
      </w:pPr>
    </w:p>
    <w:p w:rsidR="00D528C9" w:rsidRPr="005D0E04" w:rsidRDefault="00D528C9" w:rsidP="00D528C9">
      <w:pPr>
        <w:jc w:val="center"/>
        <w:rPr>
          <w:rFonts w:ascii="Times New Roman" w:hAnsi="Times New Roman" w:cs="Times New Roman"/>
        </w:rPr>
      </w:pPr>
    </w:p>
    <w:p w:rsidR="00653EF6" w:rsidRPr="005D0E04" w:rsidRDefault="00653EF6" w:rsidP="00653EF6">
      <w:pPr>
        <w:jc w:val="center"/>
        <w:rPr>
          <w:rFonts w:ascii="Times New Roman" w:hAnsi="Times New Roman" w:cs="Times New Roman"/>
        </w:rPr>
      </w:pPr>
    </w:p>
    <w:p w:rsidR="00653EF6" w:rsidRPr="005D0E04" w:rsidRDefault="00653EF6" w:rsidP="00653EF6">
      <w:pPr>
        <w:jc w:val="center"/>
        <w:rPr>
          <w:rFonts w:ascii="Times New Roman" w:hAnsi="Times New Roman" w:cs="Times New Roman"/>
        </w:rPr>
      </w:pPr>
    </w:p>
    <w:p w:rsidR="00653EF6" w:rsidRPr="005D0E04" w:rsidRDefault="00653EF6" w:rsidP="00653EF6">
      <w:pPr>
        <w:jc w:val="center"/>
        <w:rPr>
          <w:rFonts w:ascii="Times New Roman" w:hAnsi="Times New Roman" w:cs="Times New Roman"/>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jc w:val="center"/>
        <w:rPr>
          <w:rFonts w:ascii="Times New Roman" w:hAnsi="Times New Roman" w:cs="Times New Roman"/>
          <w:b/>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N 8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проведения инвентаризации активов и обязательств</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1. Организация проведения инвентаризации</w:t>
      </w:r>
    </w:p>
    <w:p w:rsidR="00653EF6" w:rsidRPr="005D0E04" w:rsidRDefault="00653EF6" w:rsidP="00653EF6">
      <w:pPr>
        <w:rPr>
          <w:rFonts w:ascii="Times New Roman" w:hAnsi="Times New Roman" w:cs="Times New Roman"/>
          <w:b/>
          <w:lang w:val="ru-RU"/>
        </w:rPr>
      </w:pPr>
      <w:r w:rsidRPr="005D0E04">
        <w:rPr>
          <w:rFonts w:ascii="Times New Roman" w:hAnsi="Times New Roman" w:cs="Times New Roman"/>
          <w:lang w:val="ru-RU"/>
        </w:rPr>
        <w:t>1.1. Целями инвентаризации являются выявление фактического наличия имущества, сопоставление с данными учета и проверка полноты и корректности отражения в учете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1.2. Количество инвентаризаций, дата их проведения, перечень активов и финансовых обязательств, проверяемых при каждой из них, устанавливаются отдельным распорядительным актом руководителя, кроме случаев, предусмотренных в п. 81 СГС "Концептуальные основы".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1.3. Для осуществления контроля, обеспечивающего сохранность материальных ценностей и денежных средств, помимо обязательных случаев проведения инвентаризации в течение отчетного периода может быть инициировано проведение внеплановой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1.4. Распорядительным актом о проведении инвентаризации является решение о проведении инвентаризации (ф. 0510439).</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решении (ф. 0510439) указываются: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основания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объекты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сроки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дата, на которую проводится инвентаризация;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состав инвентаризационных комиссий (рабочих инвентаризационных комиссий);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ответственные лица, в отношении которых проводится инвентаризация;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место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1.5. Членами комиссии могут быть должностные лица и специалисты, которые способны оценить состояние имущества и обязательств. Кроме того, в инвентаризационную комиссию могут быть включены специалисты, осуществляющие внутренний контроль.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1.6. Председатель инвентаризационной комиссии перед началом инвентаризации готовит план работы, проводит инструктаж с членами комиссии и организует изучение ими законодательства РФ, нормативных правовых актов по проведению инвентаризации, организации и ведению учета имущества и обязательств, знакомит членов комиссии с материалами предыдущих инвентаризаций, ревизий и проверок.</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До начала проверки председатель инвентаризационной комиссии обязан завизировать последние приходные и расходные документы и сделать в них запись "До инвентаризации на "(дата)". После этого должностные лица отражают в регистрах учета указанные документы, определяют остатки инвентаризируемого имущества и обязательств к началу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 7. Ответственные лица в состав инвентаризационной комиссии не входят. Их присутствие при проверке фактического наличия имущества является обязательным.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С ответственных лиц члены инвентаризационной комиссии обязаны взять расписки в том, что к началу инвентаризации все расходные и приходные документы сданы для отражения в учете или переданы комиссии и все ценности, поступившие на их ответственное хранение, оприходованы, а выбывшие списаны в расход. Аналогичные расписки дают и лица, имеющие подотчетные суммы на приобретение или доверенности на получение имущества.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1.8. Фактическое наличие имущества при инвентаризации проверяют путем подсчета,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взвешивания, обмера. Для этого руководитель должен предоставить членам комиссии необходимый персонал и механизмы (весы, контрольно-измерительные приборы и т.п.).</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1.9. Результаты инвентаризации отражаются в инвентаризационных описях (актах). Инвентаризационная комиссия обеспечивает полноту и точность данных о фактических остатках имущества, правильность и своевременность оформления материалов. Для каждого вида имущества оформляется своя форма инвентаризационной описи.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1.10. Инвентаризационные описи составляются не менее чем в двух экземплярах отдельно по каждому месту хранения ценностей и ответственным лицам. Указанные документы подписывают все члены инвентаризационной комиссии и ответственные лица. В конце описи ответственные лица делают запись об отсутствии каких-либо претензий к членам комиссии и принятии перечисленного в описи имущества на ответственное хранение. Данная запись также подтверждает проведение проверки имущества в присутствии указанных лиц. Один экземпляр передается для отражения записей в учете, а второй остается у ответственных лиц.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1.11. На имущество, которое получено в пользование, находится на ответственном хранении, арендовано, составляются отдельные описи (акты).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2.Обязанности и права инвентаризационной комиссии</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и иных лиц при проведении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 Председатель комиссии обязан: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быть принципиальным, соблюдать профессиональную этику и конфиденциальность;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определять методы и способы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распределять направления проведения инвентаризации между членами комиссии;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организовывать проведение инвентаризации согласно утвержденному плану (программе);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осуществлять общее руководство членами комиссии в процессе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обеспечивать сохранность полученных документов, отчетов и других материалов, проверяемых в ходе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2.2. Председатель комиссии имеет право: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проходить во все здания и помещения, занимаемые объектом инвентаризации, с учетом ограничений, установленных законодательством;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давать указания должностным лицам о предоставлении комиссии необходимых для проверки документов и сведений (информации);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получать от должностных и ответственных лиц письменные объяснения по вопросам, возникающим в ходе проведения инвентаризации, копии документов, связанных с осуществлением финансовых, хозяйственных операций объекта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 согласованию с руководителем привлекать должностных лиц к проведению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вносить предложения об устранении выявленных в ходе проведения инвентаризации нарушений и недостатков.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2.3. Члены комиссии обязаны: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быть принципиальными, соблюдать профессиональную этику и конфиденциальность;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проводить инвентаризацию в соответствии с утвержденным планом (программой);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незамедлительно докладывать председателю комиссии о выявленных в процессе инвентаризации нарушениях и злоупотреблениях;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обеспечивать сохранность полученных документов, отчетов и других материалов, проверяемых в ходе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2.4. Члены комиссии имеют право: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проходить во все здания и помещения, занимаемые объектом инвентаризации, с учетом ограничений, установленных законодательством;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ходатайствовать перед председателем комиссии о предоставлении им необходимых для проверки документов и сведений (информации).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2.5. Руководитель и проверяемые должностные лица в процессе контрольных мероприятий обязаны: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предоставить инвентаризационной комиссии оборудованное персональным компьютером помещение, позволяющее обеспечить сохранность переданных документов;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оказывать содействие в проведении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представлять по требованию председателя комиссии и в установленные им сроки документы, необходимые для проверки;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давать справки и объяснения в устной и письменной форме по вопросам, возникающим в ходе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2.6. Инвентаризационная комиссия несет ответственность за качественное проведение инвентаризации в соответствии с законодательством РФ.</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2.7. Члены комиссии освобождаются от выполнения своих функциональных обязанностей по основной занимаемой должности на весь срок проведения инвентаризации.</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w:t>
      </w:r>
      <w:r w:rsidRPr="005D0E04">
        <w:rPr>
          <w:rFonts w:ascii="Times New Roman" w:hAnsi="Times New Roman" w:cs="Times New Roman"/>
          <w:b/>
          <w:lang w:val="ru-RU"/>
        </w:rPr>
        <w:tab/>
        <w:t>Имущество и обязательства, подлежащие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 .1. Инвентаризации подлежит все имущество независимо от его местонахождения, а также все виды обязательств, в том числе: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имущество и обязательства, учтенные на балансовых счетах;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имущество, учтенное на забалансовых счетах;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другое имущество и обязательства в соответствии с распоряжением об инвентаризации. Фактически наличествующее имущество, не учтенное по каким-либо причинам, подлежит принятию к учету.</w:t>
      </w:r>
    </w:p>
    <w:p w:rsidR="004A421E" w:rsidRPr="005D0E04" w:rsidRDefault="004A421E" w:rsidP="00653EF6">
      <w:pPr>
        <w:pStyle w:val="HTML"/>
        <w:jc w:val="center"/>
        <w:rPr>
          <w:rFonts w:ascii="Times New Roman" w:hAnsi="Times New Roman" w:cs="Times New Roman"/>
          <w:b/>
          <w:sz w:val="22"/>
          <w:szCs w:val="22"/>
        </w:rPr>
      </w:pPr>
    </w:p>
    <w:p w:rsidR="004A421E" w:rsidRPr="005D0E04" w:rsidRDefault="004A421E" w:rsidP="00653EF6">
      <w:pPr>
        <w:pStyle w:val="HTML"/>
        <w:jc w:val="center"/>
        <w:rPr>
          <w:rFonts w:ascii="Times New Roman" w:hAnsi="Times New Roman" w:cs="Times New Roman"/>
          <w:b/>
          <w:sz w:val="22"/>
          <w:szCs w:val="22"/>
        </w:rPr>
      </w:pPr>
    </w:p>
    <w:p w:rsidR="004A421E" w:rsidRPr="005D0E04" w:rsidRDefault="004A421E" w:rsidP="00653EF6">
      <w:pPr>
        <w:pStyle w:val="HTML"/>
        <w:jc w:val="center"/>
        <w:rPr>
          <w:rFonts w:ascii="Times New Roman" w:hAnsi="Times New Roman" w:cs="Times New Roman"/>
          <w:b/>
          <w:sz w:val="22"/>
          <w:szCs w:val="22"/>
        </w:rPr>
      </w:pPr>
    </w:p>
    <w:p w:rsidR="004A421E" w:rsidRPr="005D0E04" w:rsidRDefault="004A421E" w:rsidP="00653EF6">
      <w:pPr>
        <w:pStyle w:val="HTML"/>
        <w:jc w:val="center"/>
        <w:rPr>
          <w:rFonts w:ascii="Times New Roman" w:hAnsi="Times New Roman" w:cs="Times New Roman"/>
          <w:b/>
          <w:sz w:val="22"/>
          <w:szCs w:val="22"/>
        </w:rPr>
      </w:pPr>
    </w:p>
    <w:p w:rsidR="00653EF6" w:rsidRPr="005D0E04" w:rsidRDefault="00653EF6" w:rsidP="00653EF6">
      <w:pPr>
        <w:pStyle w:val="HTML"/>
        <w:jc w:val="center"/>
        <w:rPr>
          <w:rFonts w:ascii="Times New Roman" w:hAnsi="Times New Roman" w:cs="Times New Roman"/>
          <w:b/>
          <w:sz w:val="22"/>
          <w:szCs w:val="22"/>
        </w:rPr>
      </w:pPr>
      <w:r w:rsidRPr="005D0E04">
        <w:rPr>
          <w:rFonts w:ascii="Times New Roman" w:hAnsi="Times New Roman" w:cs="Times New Roman"/>
          <w:b/>
          <w:sz w:val="22"/>
          <w:szCs w:val="22"/>
        </w:rPr>
        <w:lastRenderedPageBreak/>
        <w:t xml:space="preserve">4. </w:t>
      </w:r>
      <w:r w:rsidRPr="005D0E04">
        <w:rPr>
          <w:rFonts w:ascii="Times New Roman" w:hAnsi="Times New Roman" w:cs="Times New Roman"/>
          <w:b/>
          <w:sz w:val="22"/>
          <w:szCs w:val="22"/>
        </w:rPr>
        <w:tab/>
        <w:t>Оформление результатов инвентаризации и регулирование выявленных расхождений</w:t>
      </w:r>
    </w:p>
    <w:p w:rsidR="00653EF6" w:rsidRPr="005D0E04" w:rsidRDefault="00653EF6" w:rsidP="00653EF6">
      <w:pPr>
        <w:pStyle w:val="HTML"/>
        <w:jc w:val="center"/>
        <w:rPr>
          <w:rFonts w:ascii="Times New Roman" w:hAnsi="Times New Roman" w:cs="Times New Roman"/>
          <w:b/>
          <w:sz w:val="22"/>
          <w:szCs w:val="22"/>
        </w:rPr>
      </w:pP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4.1. На основании инвентаризационных описей, по которым выявлено несоответствие фактического наличия финансовых и нефинансовых активов, иного имущества и обязательств данным учета, составляются ведомости расхождений по результатам инвентаризации (ф. 0504092). В них фиксируются установленные расхождения с данными учета: недостачи и излишки по каждому объекту учета в количественном и стоимостном выражении. Ценности, не принадлежащие на праве оперативного управления, но числящиеся в учете на забалансовых счетах, вносятся в отдельную ведомость.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4.2. По всем недостачам и излишкам, пересортице инвентаризационная комиссия получает письменные объяснения ответственных лиц, что должно быть отражено в инвентаризационных описях. На основании представленных объяснений и материалов проверок инвентаризационная комиссия определяет причины и характер выявленных отклонений от данных учета.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4.3. По результатам инвентаризации председатель инвентаризационной комиссии готовит для руководителя предложения: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 отнесению недостач имущества, а также имущества, пришедшего в негодность, за счет виновных лиц либо по списанию;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оприходованию излишков;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необходимости создания (корректировки) и определения величин оценочных резервов в случаях, установленных нормативными актами и (или) Учетной политикой;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списанию невостребованной кредиторской задолженности;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оптимизации приема, хранения и отпуска материальных ценностей;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иные предложения.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4.4. На основании инвентаризационных описей комиссия составляет акт о результатах инвентаризации (ф. 05</w:t>
      </w:r>
      <w:r w:rsidR="004A421E" w:rsidRPr="005D0E04">
        <w:rPr>
          <w:rFonts w:ascii="Times New Roman" w:hAnsi="Times New Roman" w:cs="Times New Roman"/>
          <w:lang w:val="ru-RU"/>
        </w:rPr>
        <w:t>1</w:t>
      </w:r>
      <w:r w:rsidRPr="005D0E04">
        <w:rPr>
          <w:rFonts w:ascii="Times New Roman" w:hAnsi="Times New Roman" w:cs="Times New Roman"/>
          <w:lang w:val="ru-RU"/>
        </w:rPr>
        <w:t>04</w:t>
      </w:r>
      <w:r w:rsidR="004A421E" w:rsidRPr="005D0E04">
        <w:rPr>
          <w:rFonts w:ascii="Times New Roman" w:hAnsi="Times New Roman" w:cs="Times New Roman"/>
          <w:lang w:val="ru-RU"/>
        </w:rPr>
        <w:t>63</w:t>
      </w:r>
      <w:r w:rsidRPr="005D0E04">
        <w:rPr>
          <w:rFonts w:ascii="Times New Roman" w:hAnsi="Times New Roman" w:cs="Times New Roman"/>
          <w:lang w:val="ru-RU"/>
        </w:rPr>
        <w:t>). При выявлении по результатам инвентаризации расхождений к акту прилагается ведомость расхождений по результатам инвентаризации (ф. 0504092).</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4.5. По результатам инвентаризации руководитель издает распорядительный акт.</w:t>
      </w: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653EF6" w:rsidP="00653EF6">
      <w:pPr>
        <w:pStyle w:val="HTML"/>
        <w:jc w:val="right"/>
        <w:rPr>
          <w:rFonts w:ascii="Times New Roman" w:hAnsi="Times New Roman" w:cs="Times New Roman"/>
        </w:rPr>
      </w:pPr>
    </w:p>
    <w:p w:rsidR="00653EF6" w:rsidRPr="005D0E04" w:rsidRDefault="009E5E19" w:rsidP="00653EF6">
      <w:pPr>
        <w:pStyle w:val="HTML"/>
        <w:jc w:val="right"/>
        <w:rPr>
          <w:rFonts w:ascii="Times New Roman" w:hAnsi="Times New Roman" w:cs="Times New Roman"/>
        </w:rPr>
      </w:pPr>
      <w:r w:rsidRPr="005D0E04">
        <w:rPr>
          <w:rFonts w:ascii="Times New Roman" w:hAnsi="Times New Roman" w:cs="Times New Roman"/>
        </w:rPr>
        <w:lastRenderedPageBreak/>
        <w:t>Приложение N</w:t>
      </w:r>
      <w:r w:rsidR="00653EF6" w:rsidRPr="005D0E04">
        <w:rPr>
          <w:rFonts w:ascii="Times New Roman" w:hAnsi="Times New Roman" w:cs="Times New Roman"/>
        </w:rPr>
        <w:t xml:space="preserve"> 9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Перечень имущества, которое независимо от цены и срока службы относится к материальным запасам: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сырье и материалы, которые используются в деятельности учреждения однократно или в течение короткого периода - менее 12 месяцев: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стройматериалы,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металлоизделия (гвозди, гайки, болты, скобяные изделия и т.п.),</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санитарно-технические материалы (краны, муфты, тройники и т.п.),</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электротехнические материалы (кабель, лампы, патроны, ролики, шнур, провод, предохранители, изоляторы и т.п.),</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химико-москательные (краска, олифа, толь и т.п.) и другие аналогичные материалы;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моющие средства,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продукты питания,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канцтовары: карандаши, ручки, маркеры, папки (файлы), органайзеры, блокноты, тетради, бумага для офисной техники, стикеры, дыроколы, степлеры, антистеплеры, ножницы, держатели для скотча, скотч, лоток для бумаг.</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медикаменты и перевязочные средства;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постельное белье и постельные принадлежности, другой мягкий инвентарь;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одежда и обувь - специальная, форменная, спортивная, а также вещевое имущество;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посуда;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тара для хранения ценностей;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посадочный материал (для многолетних насаждений);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приспособления к основным средствам, используемые многократно;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временные сооружения, приспособления и устройства, затраты на которые относятся на стоимость строительно-монтажных работ;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готовые к установке строительные конструкции и детали, оборудование, требующее монтажа и предназначенное для установки;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запасные части, предназначенные для ремонта и замены изношенных частей в машинах и оборудовании, объектах производственного и хозяйственного инвентаря;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инвентарь для уборки территорий, помещений и рабочих мест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(контейнеры, тачки, ведра, лопаты, грабли, швабры, метлы, веники и т. п.);</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туалетные принадлежности (бумажные полотенца, освежители воздуха, мыло и т. п.).</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lastRenderedPageBreak/>
        <w:t xml:space="preserve">Приложение № 10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Положение о служебных командировках</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1. Общие положения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1.1. Настоящее Положение определяет порядок организации служебных командировок сотрудников учреждения на территории России и за ее пределами. Положение распространяется на представителей руководства, иных административных сотрудников, сотрудников вспомогательных и функциональных структурных подразделений, а также на всех иных сотрудников, состоящих с учреждением в трудовых отношениях.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1.2. Настоящее Положение не распространяется на поездки за границу по персональным приглашениям с оплатой за счет принимающей стороны в зарубежные научные организации, с которыми у учреждения нет действующих соглашений о сотрудничестве.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Для указанных поездок в отдельных случаях по письменному заявлению сотрудника может быть предоставлен отпуск без сохранения заработной платы, продолжительность которого определяется руководителем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1.3. Служебной командировкой сотрудника является поездка сотрудника по распоряжению руководителя учреждения на определенный срок вне места постоянной работы для выполнения служебного поручения либо участия в мероприятиях, соответствующих уставным целям и задачам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1.4. Основными задачами служебных командировок являются: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-решение конкретных задач производственно-хозяйственной, финансовой и иной деятельности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-оказание организационно-методической и практической помощи в организации образовательного процесса;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-проведение конференций, совещаний, семинаров и иных мероприятий, непосредственное участие в них;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-изучение, обобщение и распространение опыта, новых форм и методов работы.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1.5. Не являются служебными командировками: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-служебные поездки сотрудников, должностные обязанности которых предполагают разъездной характер работы, если иное не предусмотрено локальными или нормативными правовыми актами;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-поездки в местность, откуда сотрудник по условиям транспортного сообщения и характеру работы имеет возможность ежедневно возвращаться к местожительству. Вопрос о целесообразности и необходимости ежедневного возвращения сотрудника из места служебной командировки к местожительству, в каждом конкретном случае определяет руководитель структурного подразделения, осуществивший командирование сотрудника;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-выезды по личным вопросам (без производственной необходимости, соответствующего договора или вызова приглашающей стороны).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1.6. Служебные командировки подразделяются на: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-плановые, которые осуществляются в соответствии с утвержденными в установленном порядке планами и соответствующими сметами;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-внеплановые -для решения внезапно возникших проблем, требующих немедленного рассмотрения, либо в иных случаях, предусмотреть которые заблаговременно не представляется возможным.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1.7. Командирование руководителей и сотрудников допускается только в случаях, если это не вызовет нарушений в нормальном режиме ведения производственного процесса. В случае командирования руководящего состава руководитель назначает лицо, временно исполняющее обязанности убывшего сотрудника, с возложением на него на период командировки всех должностных обязанностей и прав командированного сотрудника, включая права, предоставленные командированному сотруднику на основании доверенности.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1.8. Запрещается направление в служебные командировки беременных женщин.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1.9. Направление в служебные командировки женщин, имеющих детей в возрасте до трех лет, допускается только с их письменного согласия при условии, что это не запрещено им в соответствии с медицинским заключением. При этом женщины, имеющие детей в возрасте до трех лет, должны быть ознакомлены в письменной форме со своим правом отказаться от направления в служебную командировку.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1.1 0. В служебные командировки только с письменного согласия допускается направлять: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-матерей и отцов, воспитывающих без супруга (супруги) детей в возрасте до пяти лет;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-сотрудников, имеющих детей-инвалидов;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-сотрудников, осуществляющих уход за больными членами их семей в соответствии с медицинским заключением.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этом такие сотрудники должны быть ознакомлены в письменной форме со своим правом отказаться от направления в служебную командировку.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1.11. Не допускается направление в командировку и выдача аванса сотрудникам, не отчитавшимся об израсходованных средствах в предыдущей командировке.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2.Срок и режим командировки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2.1. Срок командировки сотрудника (как по России, так и за рубеж) определяет руководитель учреждения с учетом объема, сложности и других особенностей служебного поручения.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2.2. Фактический срок пребывания сотрудника в месте командирования определяется по проездным документам, представляемым сотрудником по возвращении из служебной командировки. В случае проезда сотрудника к месту командирования или обратно к месту работы на личном транспорте фактический срок пребывания в месте командирования указывается в служебной записке.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Служебную записку сотрудник по возвращении из командировки представляет работодателю одновременно с оправдательными документами, подтверждающими использование личного транспорта (путевой лист, счета, квитанции, кассовые чеки и т. д.).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Днем выезда сотрудника в командировку считается день отправления поезда, самолета, автобуса или другого транспортного средства из г. Уфы, а днем прибытия из командировки -день прибытия транспортного средства в г. У фу. При отправлении транспортного средства до 24 часов включительно днем выбытия в командировку считаются текущие сутки, а с 00 часов и позже -следующие сутки.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случае если станция, пристань или аэропорт находятся за чертой населенного пункта, учитывается время, необходимое для проезда до станции, пристани или аэропорта. Аналогично определяется день приезда сотрудника в место постоянной работы.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День выезда в служебную командировку (день приезда из служебной командировки) определяется по региональному времени отправления (прибытия) транспортного средства в соответствии с расписанием движения. В случае отправления (прибытия) транспортного средства во время, </w:t>
      </w:r>
      <w:r w:rsidRPr="005D0E04">
        <w:rPr>
          <w:rFonts w:ascii="Times New Roman" w:hAnsi="Times New Roman" w:cs="Times New Roman"/>
          <w:lang w:val="ru-RU"/>
        </w:rPr>
        <w:lastRenderedPageBreak/>
        <w:t xml:space="preserve">отличное от расписания, фактическое время отправления (прибытия) подтверждается соответствующими справками или заверенными отметками на проездных билетах.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2.3. На сотрудника, находящегося в командировке, распространяется режим рабочего времени, и правила распорядка организации, куда он командирован. Вместо дней отдыха, не использованных за время командировки, другие дни отдыха после возвращения из командировки не предоставляются. Исключение составляют случаи, когда мероприятия, на которые сотрудник командирован, проходили в выходные дни либо иные дни отдыха, установленные в соответствии с законодательством и Правилами трудового распорядка.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случаях, когда сотрудник специально командирован для работы в выходные или праздничные и нерабочие дни, компенсация за работу в эти дни выплачивается в соответствии с действующим законодательством. Если сотрудник отбывает в командировку, либо прибывает из командировки в выходной день, ему после возвращения из командировки предоставляется другой день отдыха.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2.4. В случае невозможности возвращения сотрудника из командировки в установленные сроки вследствие непреодолимой силы или иных не зависящих от него обстоятельств командировка может быть продлена.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Факт наличия данных обстоятельств должен быть подтвержден проведенной служебной проверкой, по результатам которой в установленном порядке выносится соответствующее заключение.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За время задержки в пути без уважительных причин сотруднику не выплачивается зарплата, не возмещаются суточные расходы, расходы на наем жилого помещения и другие расходы.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2.5. В случае наступления в период командировки временной нетрудоспособности сотрудник обязан незамедлительно уведомить об этом работодателя.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2.6. Явка сотрудника на работу в день выезда в командировку или в день приезда из командировки решается по договоренности с руководителем учреждения.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 Порядок оформления служебных командировок</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3.1. Оформление служебных командировок по России и в страны СНГ.</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.1.1. Планирование командировок осуществляется на основании комплексного плана командировок на год, утвержденного руководителем по согласованию с главным бухгалтером.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Контроль за эффективностью использования командировочных расходов возлагается на бухгалтерию.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3.1.2. Внеплановые командировки сотрудников осуществляются по решению руководителя учреждения на основании служебной записки руководителя структурного подразделения, инициировавшего выезд, при наличии финансовых средств на командировочные расходы.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.1.3. Основанием для командирования сотрудников считается служебное задание ( ф. Т-10а) руководителя структурного подразделения (уполномоченного должностного лица) сотруднику.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3.1.4. После получения служебного задания командируемый сотрудник составляет смету командировочных расходов (предварительный расчет) и согласовывает ее в бухгалтерии.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 .1. 5. После согласования сметы командировочных расходов командируемый сотрудник передает служебное задание и смету в кадровую службу (не позднее пяти дней до начала командировки) для составления приказа на командировку.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На основании полученного служебного задания кадровая служба готовит приказ (ф. Т-9) о направлении сотрудника в командировку или приказ (распоряжение) о направлении сотрудников в командировку (ф. Т-9а).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Командировочные документы, служебное задание подписываются руководителем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Кадровая служба знакомит командируемого сотрудника с приказом и выдает ему служебное задание.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Однодневная командировка должна быть оформлена приказом руководителя.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.1.6. Не позднее, чем за три рабочих дня до начала командировки копия приказа о командировке и смета командировочных расходов направляются в бухгалтерию для перевода денег на банковскую карту командированному сотруднику.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 7. Факт выбытия сотрудника в командировку фиксируется в Журнале учета работников, выбывающих в служебные командировки.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.1.8. В исключительных случаях, связанных с осуществлением внеплановых выездов, когда произвести оформление служебной командировки не представляется возможным, допускается выезд без приказа о командировке. Приказ издается после отъезда сотрудника в течение следующего рабочего дня.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3.2. Выдача денежных средств на командировочные расходы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.3 .1. Финансирование командировочных расходов производится в соответствии с предварительно утвержденным графиком командировок в пределах ассигнований, выделенных учреждению из федерального бюджета на служебные командировки. 3.3.2. Выдача командируемым сотрудникам денежных средств на командировочные расходы осуществляется на основании заявления сотрудника, сметы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(предварительного расчета) командировочных расходов и копий служебного задания и приказа о направлении сотрудника в командировку.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3.3.3. При командировках по России аванс выдается в рублях.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3.3.4. Выдача денежных средств на командировочные расходы производится путем перечисления на банковскую карточку сотрудника.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3.3.5. Проездные документы приобретаются командированным сотрудником самостоятельно только после получения денежных средств на командировочные расходы .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4. Гарантии и компенсации при направлении сотрудников в служебные</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командировки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4.1. За командированным сотрудником сохраняется место работы (должность) и средний заработок за время командировки, в том числе и за время пребывания в пути. Средний заработок за время пребывания сотрудника в командировке сохраняется на все рабочие дни недели по графику, установленному по месту постоянной работы.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4.2. Командированному сотруднику учреждение обязано возместить: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расходы на проезд;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расходы по найму жилого помещения;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дополнительные расходы, связанные с проживанием вне постоянного местожительства (суточные);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-другие расходы, произведенные с разрешения или ведома администрации.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4.3. Расходы на проезд учреждение возмещает сотруднику: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-до места командировки и обратно;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-из одного населенного пункта в другой ( если сотрудник командирован в несколько организаций, расположенных в разных населенных пунктах).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состав этих расходов входят: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стоимость проездного билета на транспорт общего пользования (самолет, поезд и т. д.);</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стоимость услуг по оформлению проездных билетов;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расходы на оплату постельных принадлежностей в поездах;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стоимость проезда до места (вокзал, пристань, аэропорт) отправления в командировку (от места возвращения из командировки), если оно расположено вне населенного пункта, где сотрудник работает.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Расходы на приобретение проездного документа на все виды транспорта при следовании к месту командирования и обратно к месту постоянной работы возмещаются в соответствии с представленными документами.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4.4. Расходы на проезд по России компенсируются в соответствии с подпунктом «в» пункта 1 постановления Правительства 02.10.2002 № 729.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Возмещение расходов на проезд, превышающих размер, установленный данным пунктом, производится ( с разрешения руководителя учреждения) по фактическим расходам за счет экономии средств, выделенных из федерального бюджета на содержание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4.5. При направлении сотрудника в загранкомандировку ему дополнительно возмещаются расходы: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на оформление загранпаспорта (визы, др. выездных документов);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на оформление обязательной медицинской страховки;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по уплате обязательных консульских и аэродромных сборов;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по уплате сборов на право въезда или транзита автомобиля;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по уплате иных обязательных платежей и сборов.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4.6. Если до места командировки можно добраться разными видами транспорта, руководство учреждения вправе по своему выбору оплатить сотруднику один из них. 4.7. Расходы на приобретение проездного документа на все виды транспорта при следовании к месту командирования и обратно к месту постоянной работы возмещаются в соответствии с представленными документами.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4.8. При командировках по России размер суточных составляет 100 руб. за каждый день нахождения в командировке.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направлении сотрудника в командировку за границу из России суточные выплачиваются в размере и порядке, установленном постановлением Правительства от 02.10.2002г № 729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случае болезни сотрудника во время нахождения в командировке ему на общих основаниях выплачиваются суточные в течение всего времени, пока он не имеет возможности по состоянию здоровья приступить к выполнению возложенного на него служебного поручения или вернуться к постоянному месту работы, но не свыше двух месяцев.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Выплата суточных производится также, если заболевший находился на лечении в стационарном лечебном учреждении, на основании приказа о продлении срока командировки в установленном порядке.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4.9. При командировках по России расходы на наем жилья во время командировки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наличии подтверждающих документов) не могут превышать 550 руб. в сутки. При отсутствии документов, подтверждающих эти расходы, - 12 руб. в сутки.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направлении сотрудника в командировку за границу размер возмещения расходов на наем жилья зависит от страны поездки. При его определении руководствуются приказом Минфина от 02.08.2004 № 64н.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4.10. Расходы, связанные с командировкой, но не подтвержденные соответствующими документами, сотруднику не возмещаются или возмещаются в минимальном размере. Расходы в связи с возвращением командированным сотрудником билета на поезд, самолет или другое транспортное средство могут быть возмещены с разрешения руководителя только по уважительным причинам (решение об отмене командировки, отозвание из командировки, болезнь) при наличии документа, подтверждающего такие расходы.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случае отсутствия у сотрудника подтверждающих документов об обмене валюты, в которой выдан аванс, на национальную валюту страны пребывания, перерасчет расходов, осуществленных в командировке и подтвержденных документально, осуществляется исходя из официального обменного валютного курса, установленного Банком России на день утверждения авансового отчета.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Возмещение расходов на перевозку багажа весом свыше установленных транспортными предприятиями предельных норм не производится.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Возмещение расходов на служебные телефонные переговоры проводится в размерах, согласованных с лицом, принявшим решение о командировании сотрудника.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4.11. Сотруднику, направленному в однодневную командировку, согласно статьям 167, 168 Трудового кодекса, оплачиваются: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средний заработок за день командировки;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расходы на проезд;</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иные расходы, произведенные сотрудником с разрешения руководителя учреждения.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Суточные (надбавки взамен суточных) при однодневной командировке не выплачиваются.</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 xml:space="preserve">5. </w:t>
      </w:r>
      <w:r w:rsidRPr="005D0E04">
        <w:rPr>
          <w:rFonts w:ascii="Times New Roman" w:hAnsi="Times New Roman" w:cs="Times New Roman"/>
          <w:b/>
          <w:lang w:val="ru-RU"/>
        </w:rPr>
        <w:tab/>
        <w:t>Порядок отчета сотрудника о служебной командировке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5.1. В течение трех рабочих дней со дня возвращения из служебной командировки сотрудник обязательно дооформляет документы, которые были составлены перед отъездом, и заполняет авансовый отчет ( ф. 0504505) об израсходованных им суммах. В служебном задании (ф. </w:t>
      </w:r>
      <w:r w:rsidRPr="005D0E04">
        <w:rPr>
          <w:rFonts w:ascii="Times New Roman" w:hAnsi="Times New Roman" w:cs="Times New Roman"/>
        </w:rPr>
        <w:t>T</w:t>
      </w:r>
      <w:r w:rsidRPr="005D0E04">
        <w:rPr>
          <w:rFonts w:ascii="Times New Roman" w:hAnsi="Times New Roman" w:cs="Times New Roman"/>
          <w:lang w:val="ru-RU"/>
        </w:rPr>
        <w:t>-</w:t>
      </w:r>
      <w:r w:rsidRPr="005D0E04">
        <w:rPr>
          <w:rFonts w:ascii="Times New Roman" w:hAnsi="Times New Roman" w:cs="Times New Roman"/>
        </w:rPr>
        <w:t>l</w:t>
      </w:r>
      <w:r w:rsidRPr="005D0E04">
        <w:rPr>
          <w:rFonts w:ascii="Times New Roman" w:hAnsi="Times New Roman" w:cs="Times New Roman"/>
          <w:lang w:val="ru-RU"/>
        </w:rPr>
        <w:t>0</w:t>
      </w:r>
      <w:r w:rsidRPr="005D0E04">
        <w:rPr>
          <w:rFonts w:ascii="Times New Roman" w:hAnsi="Times New Roman" w:cs="Times New Roman"/>
        </w:rPr>
        <w:t>a</w:t>
      </w:r>
      <w:r w:rsidRPr="005D0E04">
        <w:rPr>
          <w:rFonts w:ascii="Times New Roman" w:hAnsi="Times New Roman" w:cs="Times New Roman"/>
          <w:lang w:val="ru-RU"/>
        </w:rPr>
        <w:t xml:space="preserve">) сотрудник заполняет графу 12 «Краткий отчет о выполнении задания». Этот отчет согласовывается с руководителем структурного подразделения.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Авансовый отчет сотрудник предоставляет в бухгалтерию. Одновременно с авансовым отчетом сотрудник передает в бухгалтерию документы, которые подтверждают его расходы и производственный характер командировки: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служебное задание с кратким отчетом о выполнении;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проездные билеты;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счета за проживание;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чеки ККТ;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товарные чеки;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 квитанции электронных терминалов (слипы);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документы, подтверждающие стоимость служебных телефонных переговоров, и т. Д.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5.2. Остаток денежных средств, превышающий сумму, использованную согласно авансового отчета, подлежит возвращению сотрудником в кассу не позднее трех рабочих дней после возвращения из командировки.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случае невозвращения сотрудником остатка средств в определенный срок соответствующая сумма возмещается в порядке, установленном трудовым и гражданско-процессуальным законодательством.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5.3. Не позднее трех рабочих дней со дня возвращения из служебной командировки сотрудник готовит и представляет руководителю структурного подразделения полный отчет о проделанной им работе либо участии в мероприятии, на которое он был командирован.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Сотрудником, командированным для выполнения определенных задач, к отчету о командировке прилагаются оригиналы либо ксерокопии документов, полученных им или подписанных и врученных им от имени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Сотрудником, командированным для участия в каком-либо мероприятии, к отчету о командировке прилагаются полученные им, как участником мероприятия, материалы. </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6. Отзыв сотрудника из командировки или отмена командировки</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осуществляется в следующем порядке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6.1. Руководитель структурного подразделения готовит служебную записку на имя руководителя учреждения с объяснением причин о невозможности направления сотрудника в командировку или отзыва сотрудника из командировки до истечения ее срока.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После решения руководителя готовится приказ об отмене командировки или отзыве из командировки.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Возмещение расходов отозванному из командировки сотруднику производится на основании авансового отчета и приложенных к нему документов.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6.2. Командировка может быть прекращена досрочно по решению руководителя учреждения в случаях: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выполнения служебного задания в полном объеме;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болезни командированного, наличия чрезвычайных семейных и иных обстоятельств и иных обстоятельств, требующих его присутствия по месту постоянного проживания;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наличия служебной необходимости;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нарушения сотрудником трудовой дисциплины в период нахождения в командировке.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6.3. Отъезд в командировку без надлежащего оформления документов по вине сотрудников считается прогулом и влечет за собой меры дисциплинарного взыскания в соответствии с Трудовым кодексом.</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1B4677" w:rsidRPr="005D0E04" w:rsidRDefault="001B4677" w:rsidP="00653EF6">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lastRenderedPageBreak/>
        <w:t xml:space="preserve">Приложение N 11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формирования и использования резервов предстоящих расходов</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1. Общие положения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1.1. В учете формируются следующие резервы: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резерв для оплаты отпусков за фактически отработанное время и выплаты компенсаций за неиспользованный отпуск, включая страховые взносы;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резерв для оплаты фактически осуществленных затрат, по которым не поступили документы контрагентов;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1.2. Каждый резерв используется только на покрытие тех расходов, в отношении которых он был создан.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1.3. Признание в учете расходов, в отношении которых сформирован резерв, осуществляется за счет суммы резерва. При его недостаточности соответствующие суммы отражаются в составе расходов текущего периода.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1.4. Для отражения конкретных резервов на счете 0 401 60 000 вводятся аналитические коды в порядке, определенном Рабочим планом счетов.</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2. Резерв для оплаты отпусков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2.1. В целях расчета резерва для оплаты отпусков осуществляется оценка обязательств по состоянию на конец каждого квартала.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2.2. Резерв на оплату отпусков определяется на последний день расчетного периода исходя из количества дней неиспользованного отпуска по всем работникам на эту дату.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число неиспользованных дней отпуска включаются только те дни, право на которые работники уже заработали, но не использовали на конец расчетного периода.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2.3. Для определения размера обязательства за пять рабочих дней до окончания каждого расчетного периода формируются сведения о неиспользованных днях отпуска по каждому работнику по форме, приведенной в Приложении </w:t>
      </w:r>
      <w:r w:rsidRPr="005D0E04">
        <w:rPr>
          <w:rFonts w:ascii="Times New Roman" w:hAnsi="Times New Roman" w:cs="Times New Roman"/>
        </w:rPr>
        <w:t>N</w:t>
      </w:r>
      <w:r w:rsidRPr="005D0E04">
        <w:rPr>
          <w:rFonts w:ascii="Times New Roman" w:hAnsi="Times New Roman" w:cs="Times New Roman"/>
          <w:lang w:val="ru-RU"/>
        </w:rPr>
        <w:t xml:space="preserve"> 1 к настоящему Порядку.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2.4. Резерв для оплаты отпусков состоит из определяемых отдельно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 оплату отпусков работникам;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 уплату страховых взносов.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2.5. Расчет оценки обязательства на оплату отпусков производится исходя из среднедневного заработка каждого работника автоматически в программе по начислению заработной платы «Эврика-Софт»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2.6. Оценка обязательств по сумме страховых взносов рассчитывается по формуле: Обязательство на выплату страховых взносов=Обязательство на оплату отпусков х С, где С - средневзвешенная ставка страховых взносов за последний месяц соответствующего периода.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 7. Сумма резерва для оплаты отпусков по состоянию на конец расчетного периода определяется как сумма величины обязательства на оплату отпусков и обязательства на уплату страховых взносов.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2.8. Расчет оценки обязательств и суммы резерва для оплаты отпусков оформляется отдельным документом произвольной формы, который подписывает исполнитель и лицо, ответственное за ведение учета.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2.9. Если рассчитанная величина резерва для оплаты отпусков больше суммы резерва,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фактически учтенной на счете, резерв увеличивается на разницу между этими величинами. Доначисленая сумма резерва относится на расходы текущего финансового года.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2.10. Если рассчитанная величина резерва для оплаты отпусков меньше суммы резерва, фактически учтенной на счете, резерв уменьшается на разницу между этими величинами. Сумма уменьшения резерва относится на уменьшение расходов текущего финансового года.</w:t>
      </w:r>
    </w:p>
    <w:p w:rsidR="00653EF6" w:rsidRPr="005D0E04" w:rsidRDefault="00653EF6" w:rsidP="00653EF6">
      <w:pPr>
        <w:jc w:val="both"/>
        <w:rPr>
          <w:rFonts w:ascii="Times New Roman" w:hAnsi="Times New Roman" w:cs="Times New Roman"/>
          <w:lang w:val="ru-RU"/>
        </w:rPr>
      </w:pPr>
    </w:p>
    <w:p w:rsidR="009E5E19" w:rsidRPr="005D0E04" w:rsidRDefault="009E5E19" w:rsidP="00653EF6">
      <w:pPr>
        <w:jc w:val="both"/>
        <w:rPr>
          <w:rFonts w:ascii="Times New Roman" w:hAnsi="Times New Roman" w:cs="Times New Roman"/>
          <w:lang w:val="ru-RU"/>
        </w:rPr>
      </w:pPr>
    </w:p>
    <w:p w:rsidR="009E5E19" w:rsidRPr="005D0E04" w:rsidRDefault="009E5E19" w:rsidP="00653EF6">
      <w:pPr>
        <w:jc w:val="both"/>
        <w:rPr>
          <w:rFonts w:ascii="Times New Roman" w:hAnsi="Times New Roman" w:cs="Times New Roman"/>
          <w:lang w:val="ru-RU"/>
        </w:rPr>
      </w:pPr>
    </w:p>
    <w:p w:rsidR="009E5E19" w:rsidRPr="005D0E04" w:rsidRDefault="009E5E19" w:rsidP="00653EF6">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Приложение N 1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Порядку формирования и использования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резервов предстоящих расходов</w:t>
      </w:r>
    </w:p>
    <w:p w:rsidR="00653EF6" w:rsidRPr="005D0E04" w:rsidRDefault="00653EF6" w:rsidP="00653EF6">
      <w:pPr>
        <w:jc w:val="center"/>
        <w:rPr>
          <w:rFonts w:ascii="Times New Roman" w:hAnsi="Times New Roman" w:cs="Times New Roman"/>
          <w:b/>
          <w:lang w:val="ru-RU"/>
        </w:rPr>
      </w:pPr>
    </w:p>
    <w:p w:rsidR="00653EF6" w:rsidRPr="005D0E04" w:rsidRDefault="00653EF6" w:rsidP="00653EF6">
      <w:pPr>
        <w:jc w:val="center"/>
        <w:rPr>
          <w:rFonts w:ascii="Times New Roman" w:hAnsi="Times New Roman" w:cs="Times New Roman"/>
          <w:b/>
          <w:lang w:val="ru-RU"/>
        </w:rPr>
      </w:pPr>
    </w:p>
    <w:p w:rsidR="002E4570" w:rsidRPr="005D0E04" w:rsidRDefault="002E4570" w:rsidP="002E4570">
      <w:pPr>
        <w:jc w:val="center"/>
        <w:rPr>
          <w:rFonts w:ascii="Times New Roman" w:hAnsi="Times New Roman" w:cs="Times New Roman"/>
          <w:b/>
          <w:lang w:val="ru-RU"/>
        </w:rPr>
      </w:pPr>
      <w:r w:rsidRPr="005D0E04">
        <w:rPr>
          <w:rFonts w:ascii="Times New Roman" w:hAnsi="Times New Roman" w:cs="Times New Roman"/>
          <w:b/>
          <w:lang w:val="ru-RU"/>
        </w:rPr>
        <w:t>Сведения о количестве неиспользованных дней отпуска</w:t>
      </w:r>
    </w:p>
    <w:p w:rsidR="002E4570" w:rsidRPr="005D0E04" w:rsidRDefault="002E4570" w:rsidP="002E4570">
      <w:pPr>
        <w:jc w:val="center"/>
        <w:rPr>
          <w:rFonts w:ascii="Times New Roman" w:hAnsi="Times New Roman" w:cs="Times New Roman"/>
          <w:b/>
        </w:rPr>
      </w:pPr>
      <w:r w:rsidRPr="005D0E04">
        <w:rPr>
          <w:rFonts w:ascii="Times New Roman" w:hAnsi="Times New Roman" w:cs="Times New Roman"/>
          <w:b/>
        </w:rPr>
        <w:t>по состоянию на   " ___"____________ 20_ г.</w:t>
      </w:r>
    </w:p>
    <w:tbl>
      <w:tblPr>
        <w:tblStyle w:val="a6"/>
        <w:tblW w:w="0" w:type="auto"/>
        <w:tblLook w:val="04A0" w:firstRow="1" w:lastRow="0" w:firstColumn="1" w:lastColumn="0" w:noHBand="0" w:noVBand="1"/>
      </w:tblPr>
      <w:tblGrid>
        <w:gridCol w:w="904"/>
        <w:gridCol w:w="2144"/>
        <w:gridCol w:w="2594"/>
        <w:gridCol w:w="4191"/>
      </w:tblGrid>
      <w:tr w:rsidR="002E4570" w:rsidRPr="00C0700A" w:rsidTr="006C6190">
        <w:tc>
          <w:tcPr>
            <w:tcW w:w="959" w:type="dxa"/>
          </w:tcPr>
          <w:p w:rsidR="002E4570" w:rsidRPr="005D0E04" w:rsidRDefault="002E4570" w:rsidP="006C6190">
            <w:pPr>
              <w:jc w:val="center"/>
              <w:rPr>
                <w:rFonts w:ascii="Times New Roman" w:hAnsi="Times New Roman" w:cs="Times New Roman"/>
              </w:rPr>
            </w:pPr>
            <w:r w:rsidRPr="005D0E04">
              <w:rPr>
                <w:rFonts w:ascii="Times New Roman" w:hAnsi="Times New Roman" w:cs="Times New Roman"/>
              </w:rPr>
              <w:t>№ п/п</w:t>
            </w:r>
          </w:p>
        </w:tc>
        <w:tc>
          <w:tcPr>
            <w:tcW w:w="2268" w:type="dxa"/>
          </w:tcPr>
          <w:p w:rsidR="002E4570" w:rsidRPr="005D0E04" w:rsidRDefault="002E4570" w:rsidP="006C6190">
            <w:pPr>
              <w:jc w:val="center"/>
              <w:rPr>
                <w:rFonts w:ascii="Times New Roman" w:hAnsi="Times New Roman" w:cs="Times New Roman"/>
              </w:rPr>
            </w:pPr>
            <w:r w:rsidRPr="005D0E04">
              <w:rPr>
                <w:rFonts w:ascii="Times New Roman" w:hAnsi="Times New Roman" w:cs="Times New Roman"/>
              </w:rPr>
              <w:t>Должность работника</w:t>
            </w:r>
          </w:p>
        </w:tc>
        <w:tc>
          <w:tcPr>
            <w:tcW w:w="2835" w:type="dxa"/>
          </w:tcPr>
          <w:p w:rsidR="002E4570" w:rsidRPr="005D0E04" w:rsidRDefault="002E4570" w:rsidP="006C6190">
            <w:pPr>
              <w:jc w:val="center"/>
              <w:rPr>
                <w:rFonts w:ascii="Times New Roman" w:hAnsi="Times New Roman" w:cs="Times New Roman"/>
              </w:rPr>
            </w:pPr>
            <w:r w:rsidRPr="005D0E04">
              <w:rPr>
                <w:rFonts w:ascii="Times New Roman" w:hAnsi="Times New Roman" w:cs="Times New Roman"/>
              </w:rPr>
              <w:t>Ф.И.О.</w:t>
            </w:r>
          </w:p>
        </w:tc>
        <w:tc>
          <w:tcPr>
            <w:tcW w:w="4501" w:type="dxa"/>
          </w:tcPr>
          <w:p w:rsidR="002E4570" w:rsidRPr="005D0E04" w:rsidRDefault="002E4570" w:rsidP="006C6190">
            <w:pPr>
              <w:jc w:val="center"/>
              <w:rPr>
                <w:rFonts w:ascii="Times New Roman" w:hAnsi="Times New Roman" w:cs="Times New Roman"/>
              </w:rPr>
            </w:pPr>
            <w:r w:rsidRPr="005D0E04">
              <w:rPr>
                <w:rFonts w:ascii="Times New Roman" w:hAnsi="Times New Roman" w:cs="Times New Roman"/>
              </w:rPr>
              <w:t>Количество неиспользованных дней отпуска за фактически отработанное время</w:t>
            </w:r>
          </w:p>
        </w:tc>
      </w:tr>
      <w:tr w:rsidR="002E4570" w:rsidRPr="00C0700A" w:rsidTr="006C6190">
        <w:tc>
          <w:tcPr>
            <w:tcW w:w="959" w:type="dxa"/>
          </w:tcPr>
          <w:p w:rsidR="002E4570" w:rsidRPr="005D0E04" w:rsidRDefault="002E4570" w:rsidP="006C6190">
            <w:pPr>
              <w:jc w:val="both"/>
              <w:rPr>
                <w:rFonts w:ascii="Times New Roman" w:hAnsi="Times New Roman" w:cs="Times New Roman"/>
              </w:rPr>
            </w:pPr>
          </w:p>
        </w:tc>
        <w:tc>
          <w:tcPr>
            <w:tcW w:w="2268" w:type="dxa"/>
          </w:tcPr>
          <w:p w:rsidR="002E4570" w:rsidRPr="005D0E04" w:rsidRDefault="002E4570" w:rsidP="006C6190">
            <w:pPr>
              <w:jc w:val="both"/>
              <w:rPr>
                <w:rFonts w:ascii="Times New Roman" w:hAnsi="Times New Roman" w:cs="Times New Roman"/>
              </w:rPr>
            </w:pPr>
          </w:p>
        </w:tc>
        <w:tc>
          <w:tcPr>
            <w:tcW w:w="2835" w:type="dxa"/>
          </w:tcPr>
          <w:p w:rsidR="002E4570" w:rsidRPr="005D0E04" w:rsidRDefault="002E4570" w:rsidP="006C6190">
            <w:pPr>
              <w:jc w:val="both"/>
              <w:rPr>
                <w:rFonts w:ascii="Times New Roman" w:hAnsi="Times New Roman" w:cs="Times New Roman"/>
              </w:rPr>
            </w:pPr>
          </w:p>
        </w:tc>
        <w:tc>
          <w:tcPr>
            <w:tcW w:w="4501" w:type="dxa"/>
          </w:tcPr>
          <w:p w:rsidR="002E4570" w:rsidRPr="005D0E04" w:rsidRDefault="002E4570" w:rsidP="006C6190">
            <w:pPr>
              <w:jc w:val="both"/>
              <w:rPr>
                <w:rFonts w:ascii="Times New Roman" w:hAnsi="Times New Roman" w:cs="Times New Roman"/>
              </w:rPr>
            </w:pPr>
          </w:p>
        </w:tc>
      </w:tr>
    </w:tbl>
    <w:p w:rsidR="002E4570" w:rsidRPr="005D0E04" w:rsidRDefault="002E4570" w:rsidP="002E4570">
      <w:pPr>
        <w:jc w:val="both"/>
        <w:rPr>
          <w:rFonts w:ascii="Times New Roman" w:hAnsi="Times New Roman" w:cs="Times New Roman"/>
          <w:lang w:val="ru-RU"/>
        </w:rPr>
      </w:pPr>
    </w:p>
    <w:p w:rsidR="002E4570" w:rsidRPr="005D0E04" w:rsidRDefault="002E4570" w:rsidP="002E4570">
      <w:pPr>
        <w:pStyle w:val="HTML"/>
        <w:rPr>
          <w:rFonts w:ascii="Times New Roman" w:hAnsi="Times New Roman" w:cs="Times New Roman"/>
        </w:rPr>
      </w:pPr>
      <w:r w:rsidRPr="005D0E04">
        <w:rPr>
          <w:rFonts w:ascii="Times New Roman" w:hAnsi="Times New Roman" w:cs="Times New Roman"/>
        </w:rPr>
        <w:t xml:space="preserve">Исполнитель :____________/_________________/________________                                                                                                   </w:t>
      </w:r>
    </w:p>
    <w:p w:rsidR="002E4570" w:rsidRPr="005D0E04" w:rsidRDefault="002E4570" w:rsidP="002E4570">
      <w:pPr>
        <w:jc w:val="both"/>
        <w:rPr>
          <w:rFonts w:ascii="Times New Roman" w:hAnsi="Times New Roman" w:cs="Times New Roman"/>
          <w:lang w:val="ru-RU"/>
        </w:rPr>
      </w:pPr>
      <w:r w:rsidRPr="005D0E04">
        <w:rPr>
          <w:rFonts w:ascii="Times New Roman" w:hAnsi="Times New Roman" w:cs="Times New Roman"/>
          <w:lang w:val="ru-RU"/>
        </w:rPr>
        <w:t xml:space="preserve">                                     (должность)                (подпись)              (расшифровка)                       </w:t>
      </w:r>
    </w:p>
    <w:p w:rsidR="002E4570" w:rsidRPr="005D0E04" w:rsidRDefault="002E4570" w:rsidP="002E4570">
      <w:pPr>
        <w:jc w:val="both"/>
        <w:rPr>
          <w:rFonts w:ascii="Times New Roman" w:hAnsi="Times New Roman" w:cs="Times New Roman"/>
          <w:lang w:val="ru-RU"/>
        </w:rPr>
      </w:pPr>
      <w:r w:rsidRPr="005D0E04">
        <w:rPr>
          <w:rFonts w:ascii="Times New Roman" w:hAnsi="Times New Roman" w:cs="Times New Roman"/>
          <w:lang w:val="ru-RU"/>
        </w:rPr>
        <w:t xml:space="preserve">      "__" _____________ 20__ г.</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both"/>
        <w:rPr>
          <w:rFonts w:ascii="Times New Roman" w:hAnsi="Times New Roman" w:cs="Times New Roman"/>
          <w:lang w:val="ru-RU"/>
        </w:rPr>
      </w:pP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lastRenderedPageBreak/>
        <w:t xml:space="preserve">Приложение; № 12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 для целей бухгалтерского учета</w:t>
      </w:r>
    </w:p>
    <w:p w:rsidR="00653EF6" w:rsidRPr="005D0E04" w:rsidRDefault="00653EF6" w:rsidP="00653EF6">
      <w:pPr>
        <w:jc w:val="center"/>
        <w:rPr>
          <w:rFonts w:ascii="Times New Roman" w:hAnsi="Times New Roman" w:cs="Times New Roman"/>
          <w:b/>
          <w:lang w:val="ru-RU"/>
        </w:rPr>
      </w:pP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признания в бухгалтерском учете и раскрытия в</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бухгалтерской (финансовой) отчетности событий после отчетной даты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1.В данные бухгалтерского учета за отчетный период включается информация о событиях после отчетной даты -существенных фактах хозяйственной жизни, которые произошли в период между отчетной датой и датой подписания или принятия бухгалтерской (финансовой) отчетности и оказали или могут оказать существенное влияние на финансовое состояние, движение денег или результаты деятельности учреждения (далее -События).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Факт хозяйственной жизни признается существенным, если без знания о нем пользователи отчетности не могут достоверно оценить финансовое состояние, движение денежных средств или результаты деятельности учреждения. Оценивает существенность влияний и квалифицирует событие как событие после отчетной даты главный бухгалтер на основе своего профессионального суждения.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w:t>
      </w:r>
      <w:r w:rsidRPr="005D0E04">
        <w:rPr>
          <w:rFonts w:ascii="Times New Roman" w:hAnsi="Times New Roman" w:cs="Times New Roman"/>
          <w:lang w:val="ru-RU"/>
        </w:rPr>
        <w:tab/>
        <w:t>Событиями после отчетной даты признаются: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 События, которые подтверждают существовавшие на отчетную дату хозяйственные условия учреждения. Учреждение применяет перечень таких событий, приведенный в пункте 7 СГС «События после отчетной даты».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2.2. События, которые указывают на условия хозяйственной деятельности, факты хозяйственной жизни или обстоятельства, возникшие после отчетной даты. Учреждение применяет перечень таких событий, приведенный в пункте 7 СГС «События после отчетной даты».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w:t>
      </w:r>
      <w:r w:rsidRPr="005D0E04">
        <w:rPr>
          <w:rFonts w:ascii="Times New Roman" w:hAnsi="Times New Roman" w:cs="Times New Roman"/>
          <w:lang w:val="ru-RU"/>
        </w:rPr>
        <w:tab/>
        <w:t>Событие отражается в учете и отчетности в следующем порядке: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 .1. Событие, которое подтверждает хозяйственные условия, существовавшие на отчетную дату, отражается в учете отчетного периода. При этом делается: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дополнительная бухгалтерская запись, которая отражает это событие,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либо запись способом «красное сторно» и (или) дополнительная бухгалтерская запись на сумму, отраженную в бухгалтерском учете. События отражаются в регистрах бухгалтерского учета в последний день отчетного периода до заключительных операций по закрытию счетов. Данные бухгалтерского учета отражаются в соответствующих формах отчетности с учетом событий после отчетной даты.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разделе 5 текстовой части пояснительной записки раскрывается информация о Событии и его оценке в денежном выражении.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3.2. Событие, указывающее на возникшие после отчетной даты хозяйственные условия, отражается в бухгалтерском учете периода, следующего за отчетным. Аналогичным образом отражается событие, которое не отражено в учете и отчетности отчетного периода из-за соблюдения сроков представления отчетности или из-за позднего поступления первичных учетных документов. При этом информация о таком событии и его денежная оценка приводятся в разделе 5 текстовой части пояснительной записки.</w:t>
      </w: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p>
    <w:p w:rsidR="00653EF6" w:rsidRPr="005D0E04" w:rsidRDefault="009E5E19" w:rsidP="00653EF6">
      <w:pPr>
        <w:pStyle w:val="HTML"/>
        <w:jc w:val="right"/>
        <w:rPr>
          <w:rFonts w:ascii="Times New Roman" w:hAnsi="Times New Roman" w:cs="Times New Roman"/>
        </w:rPr>
      </w:pPr>
      <w:r w:rsidRPr="005D0E04">
        <w:rPr>
          <w:rFonts w:ascii="Times New Roman" w:hAnsi="Times New Roman" w:cs="Times New Roman"/>
        </w:rPr>
        <w:lastRenderedPageBreak/>
        <w:t xml:space="preserve">Приложение № 13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 xml:space="preserve">к Учетной политике </w:t>
      </w:r>
    </w:p>
    <w:p w:rsidR="00653EF6" w:rsidRPr="005D0E04" w:rsidRDefault="00653EF6" w:rsidP="00653EF6">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проведения инвентаризации активов и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Настоящий Порядок разработан в соответствии со следующими документами: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Законом от 06.12.2011 №.402-ФЗ «О бухгалтерском учете»;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Федеральным стандартом «Концептуальные основы бухгалтерского учета и отчетности организаций государственного сектора», утвержденным приказом Минфина от 31.12.2016 № 256н;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Федеральным стандартом «Доходы», утвержденным приказом Минфина от 27.02.2018 № 32н;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Федеральным стандартом «Учетная политика, оценочные значения и ошибки», утвержденным приказом Минфина от 30.12.2017 № 274н;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указанием ЦБ от 11.03.2014 № 321 О-У «О порядке ведения кассовых операций юридическими лицами ...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Методическими указаниями по первичным документам и регистрам, утвержденными приказом Минфина от 30.03.2015 № 52н;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Правилами учета и хранения драгоценных металлов, камней и изделий, утвержденными постановлением Правительства от 28.09.2000 № 731.</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1. Общие положения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1.1. Настоящий Порядок устанавливает правила проведения инвентаризации имущества, финансовых активов и обязательств учреждения, в том числе на забалансовь</w:t>
      </w:r>
      <w:r w:rsidRPr="005D0E04">
        <w:rPr>
          <w:rFonts w:ascii="Times New Roman" w:hAnsi="Times New Roman" w:cs="Times New Roman"/>
        </w:rPr>
        <w:t>r</w:t>
      </w:r>
      <w:r w:rsidRPr="005D0E04">
        <w:rPr>
          <w:rFonts w:ascii="Times New Roman" w:hAnsi="Times New Roman" w:cs="Times New Roman"/>
          <w:lang w:val="ru-RU"/>
        </w:rPr>
        <w:t xml:space="preserve">х счетах, сроки ее проведения, перечень активов и обязательств, проверяемых при проведении инвентаризации.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1.2. Инвентаризации подлежит все имущество учреждения независимо от его местонахождения и все виды финансовых активов и обязательств учреждения. Также инвентаризации подлежит имущество, находящееся на ответственном хранении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Инвентаризацию имущества, переданного в аренду (безвозмездное пользование), проводит арендатор (ссудополучатель).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Инвентаризация имущества производится по его местонахождению и в разрезе ответственных (материально ответственных) лиц, далее - ответственные лица.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1.3. Основными целями инвентаризации являются: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выявление фактического наличия имущества, как собственного, так и не принадлежащего учреждению, но числящегося в бухгалтерском учете;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сопоставление фактического наличия с данными бухгалтерского учета;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полноты отражения в учете имущества, финансовых активов и обязательств (выявление неучтенных объектов, недостач);</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 xml:space="preserve"> документальное подтверждение наличия имущества, финансовых активов и обязательств;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определение фактического состояния имущества и его оценка;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проверка соблюдения правил содержания и эксплуатации основнь</w:t>
      </w:r>
      <w:r w:rsidRPr="005D0E04">
        <w:rPr>
          <w:rFonts w:ascii="Times New Roman" w:hAnsi="Times New Roman" w:cs="Times New Roman"/>
        </w:rPr>
        <w:t>r</w:t>
      </w:r>
      <w:r w:rsidRPr="005D0E04">
        <w:rPr>
          <w:rFonts w:ascii="Times New Roman" w:hAnsi="Times New Roman" w:cs="Times New Roman"/>
          <w:lang w:val="ru-RU"/>
        </w:rPr>
        <w:t>х средств, использования нематериальных активов, а также правил и условий хранения материальных запасов, денежны</w:t>
      </w:r>
      <w:r w:rsidRPr="005D0E04">
        <w:rPr>
          <w:rFonts w:ascii="Times New Roman" w:hAnsi="Times New Roman" w:cs="Times New Roman"/>
        </w:rPr>
        <w:t>r</w:t>
      </w:r>
      <w:r w:rsidRPr="005D0E04">
        <w:rPr>
          <w:rFonts w:ascii="Times New Roman" w:hAnsi="Times New Roman" w:cs="Times New Roman"/>
          <w:lang w:val="ru-RU"/>
        </w:rPr>
        <w:t>х средств;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выявление признаков обесценения активов;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выявление дебиторской задолженности, безнадежной к взысканию и сомнительной;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выявление кредиторской задолженности, не востребованной кредиторами;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1.4. Проведение инвентаризации обязательно: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перед составлением годовой отчетности (кроме имущества, инвентаризация которого проводилась не ранее 1 октября отчетного года);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 xml:space="preserve"> при смене ответственных лиц;</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при выявлении фактов хищения, злоупотребления или порчи имущества (немедленно по установлении таких фактов);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 случае стихийного бедствия, пожара и других чрезвычайных ситуаций, вызванных экстремальными условиями ( сразу же по окончании пожара или стихийного бедствия);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при реорганизации, изменении типа учреждения или ликвидации учреждения;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 других случаях, предусмотренных действующим законодательством .</w:t>
      </w:r>
    </w:p>
    <w:p w:rsidR="00653EF6" w:rsidRPr="005D0E04" w:rsidRDefault="00653EF6" w:rsidP="00653EF6">
      <w:pPr>
        <w:jc w:val="both"/>
        <w:rPr>
          <w:rFonts w:ascii="Times New Roman" w:hAnsi="Times New Roman" w:cs="Times New Roman"/>
          <w:lang w:val="ru-RU"/>
        </w:rPr>
      </w:pP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2. Общий порядок и сроки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2.1. Для проведения инвентаризации в учреждении создается постоянно действующая инвентаризационная комиссия.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большом объеме работ для одновременного проведения инвентаризации имущества создаются рабочие инвентаризационные комиссии. Персональный состав постоянно действующих и рабочих инвентаризационных комиссий утверждает руководитель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состав инвентаризационной комиссии включают представителей администрации учреждения, сотрудников бухгалтерии, других специалистов.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2.2. Инвентаризации подлежит имущество учреждения, вложения в него на счете 106.00 «Вложения в нефинансовые активы», а также следующие финансовые активы, обязательства и финансовые результаты: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денежные средства - счет Х.201.00.000;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по доходам -счет Х.205.00.000;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по выданным авансам -счет Х.206.00.000;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с подотчетными лицами-счет Х.208.00.000;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по ущербу имуществу и иным доходам -счет Х.209.00.000;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по принятым обязательствам -счет Х.302.00.000;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по платежам в бюджеты-счет Х.303.00.000;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прочие расчеты с кредиторами -счет Х.304.00.000;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расчеты с кредиторами по долговым обязательствам -счет Х.301.00.000;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доходы будущих периодов -счет Х.401.40.000;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расходы будущих периодов -счет Х.401.50.000;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резервы предстоящих расходов -счет Х.401.60.000.</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2.3. Сроки проведения плановых инвентаризаций установлены в Графике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Кроме плановых инвентаризаций, учреждение может проводить внеплановые сплошные инвентаризации товарно-материальных ценностей. Внеплановые инвентаризации проводятся на основании приказа руководителя.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2.4. До начала проверки фактического наличия имущества инвентаризационной комиссии надлежит получить приходные и расходные документы или отчеты о движении материальных ценностей и денежных средств, не сданные и не учтенные бухгалтерией на момент проведения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Председатель инвентаризационной комиссии визирует все приходные и расходные документы, приложенные к реестрам (отчетам), с указанием «до инвентаризации на «"___"» (дата). Это служит основанием для определения остатков имущества к началу инвентаризации по учетным данным.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2.5. Ответственные лица дают расписки о том, что к началу инвентаризации все расходные и приходные документы на имущество сданы в бухгалтерию или переданы комиссии и все ценности, поступившие на их ответственность, оприходованы, а выбывшие -списаны в расход. Аналогичные расписки дают сотрудники, имеющие подотчетные суммы на приобретение или доверенности на получение имущества.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2.6. Фактическое наличие имущества при инвентаризации определяют путем обязательного подсчета, взвешивания, обмера.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2.7. Проверка фактического наличия имущества производится при обязательном участии ответственных лиц.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2.8. Для оформления инвентаризации комиссия применяет следующие формы, утвержденные приказом Минфина от 30.03.2015 № 52н: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инвентаризационная опись остатков на счетах учета денежных средств (ф. 0504082);</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инвентаризационная опись (сличительная ведомость) бланков строгой отчетности и денежных документов (ф. 0504086);</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инвентаризационная опись (сличительная ведомость) по объектам нефинансовых активов (ф. 0504087). По объектам, переданным в аренду, безвозмездное пользование, а также полученным в аренду, безвозмездное пользование и по другим основаниям, составляются отдельные описи (ф. 0504087);</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инвентаризационная опись наличных денежных средств (ф. 0504088);</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инвентаризационная опись расчетов с покупателями, поставщиками и прочими дебиторами и кредиторами (ф. 0504089);</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-инвентаризационная опись расчетов по поступлениям (ф. 0504091);</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ведомость расхождений по результатам инвентаризации (ф. 0504092);</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акт о результатах инвентаризации (ф. 05</w:t>
      </w:r>
      <w:r w:rsidR="002E03AA" w:rsidRPr="005D0E04">
        <w:rPr>
          <w:rFonts w:ascii="Times New Roman" w:hAnsi="Times New Roman" w:cs="Times New Roman"/>
          <w:lang w:val="ru-RU"/>
        </w:rPr>
        <w:t>1</w:t>
      </w:r>
      <w:r w:rsidRPr="005D0E04">
        <w:rPr>
          <w:rFonts w:ascii="Times New Roman" w:hAnsi="Times New Roman" w:cs="Times New Roman"/>
          <w:lang w:val="ru-RU"/>
        </w:rPr>
        <w:t>04</w:t>
      </w:r>
      <w:r w:rsidR="002E03AA" w:rsidRPr="005D0E04">
        <w:rPr>
          <w:rFonts w:ascii="Times New Roman" w:hAnsi="Times New Roman" w:cs="Times New Roman"/>
          <w:lang w:val="ru-RU"/>
        </w:rPr>
        <w:t>6</w:t>
      </w:r>
      <w:r w:rsidRPr="005D0E04">
        <w:rPr>
          <w:rFonts w:ascii="Times New Roman" w:hAnsi="Times New Roman" w:cs="Times New Roman"/>
          <w:lang w:val="ru-RU"/>
        </w:rPr>
        <w:t>3);</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инвентаризационная опись задолженности по кредитам, займам (ссудам) (ф. 0504083);</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инвентаризационная опись ценных бумаг (ф. 0504081).</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Формы заполняют в порядке, установленном Методическими указаниями, утвержденными приказом Минфина от 30.03.2015 № 52н.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Для результатов инвентаризации расходов будущих периодов применяется акт инвентаризации расходов будущих периодов № ИНВ-11 ( ф. 0317012),</w:t>
      </w:r>
      <w:r w:rsidR="006C151B" w:rsidRPr="005D0E04">
        <w:rPr>
          <w:rFonts w:ascii="Times New Roman" w:hAnsi="Times New Roman" w:cs="Times New Roman"/>
          <w:lang w:val="ru-RU"/>
        </w:rPr>
        <w:t xml:space="preserve"> </w:t>
      </w:r>
      <w:r w:rsidRPr="005D0E04">
        <w:rPr>
          <w:rFonts w:ascii="Times New Roman" w:hAnsi="Times New Roman" w:cs="Times New Roman"/>
          <w:lang w:val="ru-RU"/>
        </w:rPr>
        <w:t>утвержденный приказом Минфина от 13.06.1995 № 49.</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2.9. Инвентаризационная комиссия обеспечивает полноту и точность внесения в описи данных о фактических остатках основных средств, нематериальных активов, материальных запасов и другого имущества, денежных средств, финансовых активов и обязательств, правильность и своевременность оформления материалов инвентаризации. Также комиссия обеспечивает внесение в описи обнаруженных признаков обесценения актива.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2.10. Если инвентаризация проводится в течение нескольких дней, то помещения, где хранятся материальные ценности, при уходе инвентаризационной комиссии должны быть опечатаны. Во время перерывов в работе инвентаризационных комиссий (в обеденный перерыв, в ночное время, по другим причинам) описи должны храниться в ящике (шкафу, сейфе) в закрытом помещении, где проводится инвентаризация.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2.11. Если ответственные лица обнаружат после инвентаризации ошибки в описях, они должны немедленно (до открытия склада, кладовой, секции и т. п.) заявить об этом председателю инвентаризационной комиссии.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Инвентаризационная комиссия осуществляет проверку указанных фактов и в случае их подтверждения производит исправление выявленных ошибок в установленном порядке.</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3.Особенности инвентаризации отдельных видов имущества, финансовых</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активов, обязательств и финансовых результатов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 .1. Инвентаризация основных средств проводится один раз в год перед составлением годовой бухгалтерской отчетности. Исключение -объекты библиотечного фонда, сроки и порядок инвентаризации которых изложены в пункте 3 .2 настоящего Положения.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Инвентаризации подлежат основные средства на балансовых счетах 1 0 1. 00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«Основные средства», на забалансовом счете 01 «Имущество, полученное в пользование».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Основные средства, которые временно отсутствуют, инвентаризируются по документам и регистрам до момента выбытия.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Перед инвентаризацией комиссия проверяет: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есть ли инвентарные карточки, книги и описи на основные средства, как они заполнены;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состояние техпаспортов и других технических документов;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документы о государственной регистрации объектов;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документы на основные средства, которые приняли или сдали на хранение и в аренду.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При отсутствии документов комиссия должна обеспечить их получение или оформление. При обнаружении расхождений и неточностей в регистрах бухгалтерского учета или технической документации следует внести соответствующие исправления и уточнения.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ходе инвентаризации комиссия проверяет: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фактическое наличие объектов основных средств, эксплуатируются ли они по назначению;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физическое состояние объектов основных средств: рабочее, поломка, износ, порча и т.д.</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Данные об эксплуатации и физическом состоянии комиссия указывает в инвентаризационной описи (ф. 0504087). Графы 8 и 9 инвентаризационной описи по НФА комиссия заполняет следующим образом.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графе 8 «Статус объекта учета» указываются коды статусов: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11 -в эксплуатации;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12 -требуется ремонт;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13 -находится на консервации;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14 -требуется модернизация;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15 -требуется реконструкция;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16 -не соответствует требованиям эксплуатации;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 7 -не введен в эксплуатацию.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графе 9 «Целевая функция актива» указываются коды функции: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11 -продолжить эксплуатацию;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12-ремонт;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13 - консервация;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14 -модернизация, дооснащение (дооборудование);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15 - реконструкция;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16 -списание;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1 7 - утилизация.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 .2. Инвентаризация библиотечных фондов проводится при смене руководителя библиотеки, а также в следующие сроки: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наиболее ценные фонды, хранящиеся в сейфах, - ежегодно;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редчайшие и ценные фонды -один раз в три года;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остальные фонды- один раз в пять лет.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инвентаризации библиотечного фонда комиссия проверяет книги путем  подсчета, электронные документы -по количественным показателям и контрольным суммам.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3.3. Материальные запасы комиссия проверяет по каждому ответственному лицу и по местам хранения. При инвентаризации материальных запасов, которых нет в учреждении (в пути, отгруженные, не оплачены в срок, на складах других организаций), проверяется обоснованность сумм на соответствующих счетах бухучета.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Отдельные инвентаризационные описи (ф. 0504087) составляются на материальные запасы, которые: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находятся в учреждении и распределены по ответственным лицам;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находятся в пути. По каждой отправке в описи указывается наименование,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количество и стоимость, дата отгрузки, а также перечень и номера учетных документов;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отгружены и не оплачены вовремя покупателями. По каждой отгрузке в описи указывается наименование покупателя и материальных запасов, сумма, дата отгрузки, дата выписки и номер расчетного документа;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переданы в переработку. В описи указывается наименование перерабатывающей организации и материальных запасов, количество, фактическая стоимость по данным бухучета, дата передачи, номера и даты документов;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находятся на складах других организаций. В описи указывается наименование организации и материальных запасов, количество и стоимость.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Результаты инвентаризации комиссия отражает в инвентаризационной описи (ф.0504087). Графы 8 и 9 инвентаризационной описи по НФА комиссия заполняет следующим образом.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графе 8 «Статус объекта учета» указываются коды статусов: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51 - в запасе для использования;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52 - в запасе для хранения;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53 - ненадлежащего качества;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54 - поврежден;</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55 - истек срок хранения.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графе 9 «Целевая функция актива» указываются коды функции: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51 - использовать;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52 - продолжить хранение;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53 - списать;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54 - отремонтировать.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3.4. При инвентаризации денежных средств на лицевых и банковских счетах комиссия сверяет остатки на счетах 201.11, 201.21, 201.22, 201.26, 201.27 с выписками из лицевых и банковских счетов.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3.5. Инвентаризации подлежат: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бланки строгой отчетности;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денежные документы;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ценные бумаги.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Инвентаризация денежных документов и бланков строгой отчетности производится путем полного (полистного) пересчета. При проверке бланков строгой отчетности комиссия фиксирует начальные и конечные номера бланков.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3.6. Инвентаризацию расчетов с дебиторами и кредиторами комиссия проводит с учетом следующих особенностей: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определяет сроки возникновения задолженности;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выявляет суммы невыплаченной зарплаты (депонированные суммы), а также переплаты сотрудникам;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сверяет данные бухучета с суммами в актах сверки с покупателями (заказчиками) и поставщиками (исполнителями, подрядчиками), а также с бюджетом и внебюджетными фондами-по налогам и взносам;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проверяет обоснованность задолженности по недостачам, хищениям и ущербам;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выявляет кредиторскую задолженность, не востребованную кредиторами, а также дебиторскую задолженность, безнадежную к взысканию и сомнительную в соответствии с положением о задолженности.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3.7. При инвентаризации расходов будущих периодов комиссия проверяет: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суммы расходов из документов, подтверждающих расходы будущих периодов, -счетов, актов, договоров, накладных;</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соответствие периода учета расходов периоду, который установлен в учетной политике;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правильность сумм, списываемых на расходы текущего года.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3.8. При инвентаризации резервов предстоящих расходов комиссия проверяет правильность их расчета и обоснованность создания.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части резерва по сомнительным долгам проверяется обоснованность сумм, которые не погашены в установленные договорами сроки и не обеспечены соответствующими гарантиями.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части резерва на оплату отпусков проверяются: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количество дней неиспользованного отпуска;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среднедневная сумма расходов на оплату труда;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сумма отчислений на обязательное пенсионное, социальное, медицинское страхование и на страхование от несчастных случаев и профзаболеваний.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3.9. При инвентаризации доходов будущих периодов комиссия проверяет правомерность отнесения полученных доходов к доходам будущих периодов. К доходам будущих периодов относятся в том числе: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доходы от аренды;</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суммы субсидии на финансовое обеспечение государственного задания по соглашению, которое подписано в текущем году на будущий год.</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Также проверяется правильность формирования оценки доходов будущих периодов. При инвентаризации, проводимой перед годовой отчетностью, проверяется обоснованность наличия остатков.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3.10. Если в ходе инвентаризации обнаружили имущество, которое не соответствует критериям актива, перевести его на забалансовый счет. Решение о прекращении признания объекта в качестве основного средства принимает инвентаризационная комиссия. Она должна зафиксировать такое решение в акте о результатах инвентаризации (ф. 05</w:t>
      </w:r>
      <w:r w:rsidR="006C151B" w:rsidRPr="005D0E04">
        <w:rPr>
          <w:rFonts w:ascii="Times New Roman" w:hAnsi="Times New Roman" w:cs="Times New Roman"/>
          <w:lang w:val="ru-RU"/>
        </w:rPr>
        <w:t>10463</w:t>
      </w:r>
      <w:r w:rsidRPr="005D0E04">
        <w:rPr>
          <w:rFonts w:ascii="Times New Roman" w:hAnsi="Times New Roman" w:cs="Times New Roman"/>
          <w:lang w:val="ru-RU"/>
        </w:rPr>
        <w:t>). На основании этого документа списывается имущество-неактив с баланса. При этом составляется бухгалтерскую справку (ф. 0504833). В ней отражаются проводки по выбытию основного средства с баланса и информацию об этом объекте на забалансовом счете 02 «Материальные ценности, принятые на хранение».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Активы, выбывшие со счетов 101 00, 102 00, 105 00 по причине неэффективности дальнейшей эксплуатации, ремонта, восстановления (несоответствие критериям актива), отражают на забалансовом счете 02 «Материальные ценности, принятые на хранение». На этом счете; имущество числится до определения его дальнейшего функционального назначения. Учитывать ценности в условной оценке: один объект, один рубль.</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Операции по основным средствам, которые выбывают, отразите проводками:</w:t>
      </w:r>
    </w:p>
    <w:tbl>
      <w:tblPr>
        <w:tblStyle w:val="a6"/>
        <w:tblW w:w="0" w:type="auto"/>
        <w:tblLook w:val="04A0" w:firstRow="1" w:lastRow="0" w:firstColumn="1" w:lastColumn="0" w:noHBand="0" w:noVBand="1"/>
      </w:tblPr>
      <w:tblGrid>
        <w:gridCol w:w="5637"/>
        <w:gridCol w:w="1559"/>
        <w:gridCol w:w="1530"/>
        <w:gridCol w:w="992"/>
      </w:tblGrid>
      <w:tr w:rsidR="000A769B" w:rsidRPr="005D0E04" w:rsidTr="006C6190">
        <w:tc>
          <w:tcPr>
            <w:tcW w:w="5637" w:type="dxa"/>
          </w:tcPr>
          <w:p w:rsidR="000A769B" w:rsidRPr="005D0E04" w:rsidRDefault="000A769B" w:rsidP="006C6190">
            <w:pPr>
              <w:jc w:val="both"/>
              <w:rPr>
                <w:rFonts w:ascii="Times New Roman" w:hAnsi="Times New Roman" w:cs="Times New Roman"/>
                <w:b/>
              </w:rPr>
            </w:pPr>
            <w:r w:rsidRPr="005D0E04">
              <w:rPr>
                <w:rFonts w:ascii="Times New Roman" w:hAnsi="Times New Roman" w:cs="Times New Roman"/>
                <w:b/>
              </w:rPr>
              <w:t>Содержание операции</w:t>
            </w:r>
          </w:p>
        </w:tc>
        <w:tc>
          <w:tcPr>
            <w:tcW w:w="1559" w:type="dxa"/>
          </w:tcPr>
          <w:p w:rsidR="000A769B" w:rsidRPr="005D0E04" w:rsidRDefault="000A769B" w:rsidP="006C6190">
            <w:pPr>
              <w:jc w:val="both"/>
              <w:rPr>
                <w:rFonts w:ascii="Times New Roman" w:hAnsi="Times New Roman" w:cs="Times New Roman"/>
                <w:b/>
              </w:rPr>
            </w:pPr>
            <w:r w:rsidRPr="005D0E04">
              <w:rPr>
                <w:rFonts w:ascii="Times New Roman" w:hAnsi="Times New Roman" w:cs="Times New Roman"/>
                <w:b/>
              </w:rPr>
              <w:t>Дебет счета</w:t>
            </w:r>
          </w:p>
        </w:tc>
        <w:tc>
          <w:tcPr>
            <w:tcW w:w="1530" w:type="dxa"/>
          </w:tcPr>
          <w:p w:rsidR="000A769B" w:rsidRPr="005D0E04" w:rsidRDefault="000A769B" w:rsidP="006C6190">
            <w:pPr>
              <w:jc w:val="both"/>
              <w:rPr>
                <w:rFonts w:ascii="Times New Roman" w:hAnsi="Times New Roman" w:cs="Times New Roman"/>
                <w:b/>
              </w:rPr>
            </w:pPr>
            <w:r w:rsidRPr="005D0E04">
              <w:rPr>
                <w:rFonts w:ascii="Times New Roman" w:hAnsi="Times New Roman" w:cs="Times New Roman"/>
                <w:b/>
              </w:rPr>
              <w:t>Кредит счета</w:t>
            </w:r>
          </w:p>
        </w:tc>
        <w:tc>
          <w:tcPr>
            <w:tcW w:w="992" w:type="dxa"/>
          </w:tcPr>
          <w:p w:rsidR="000A769B" w:rsidRPr="005D0E04" w:rsidRDefault="000A769B" w:rsidP="006C6190">
            <w:pPr>
              <w:jc w:val="both"/>
              <w:rPr>
                <w:rFonts w:ascii="Times New Roman" w:hAnsi="Times New Roman" w:cs="Times New Roman"/>
                <w:b/>
              </w:rPr>
            </w:pPr>
            <w:r w:rsidRPr="005D0E04">
              <w:rPr>
                <w:rFonts w:ascii="Times New Roman" w:hAnsi="Times New Roman" w:cs="Times New Roman"/>
                <w:b/>
              </w:rPr>
              <w:t>Сумма, руб.</w:t>
            </w:r>
          </w:p>
        </w:tc>
      </w:tr>
      <w:tr w:rsidR="000A769B" w:rsidRPr="005D0E04" w:rsidTr="006C6190">
        <w:tc>
          <w:tcPr>
            <w:tcW w:w="563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Списан принтер с балансового учета Основание решение комиссии и Бухгалтерская справка (ф. 0504833)</w:t>
            </w:r>
          </w:p>
        </w:tc>
        <w:tc>
          <w:tcPr>
            <w:tcW w:w="1559"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2.104.34.411</w:t>
            </w:r>
          </w:p>
        </w:tc>
        <w:tc>
          <w:tcPr>
            <w:tcW w:w="1530"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2.101.34.410</w:t>
            </w:r>
          </w:p>
        </w:tc>
        <w:tc>
          <w:tcPr>
            <w:tcW w:w="992" w:type="dxa"/>
          </w:tcPr>
          <w:p w:rsidR="000A769B" w:rsidRPr="005D0E04" w:rsidRDefault="000A769B" w:rsidP="006C6190">
            <w:pPr>
              <w:jc w:val="both"/>
              <w:rPr>
                <w:rFonts w:ascii="Times New Roman" w:hAnsi="Times New Roman" w:cs="Times New Roman"/>
              </w:rPr>
            </w:pPr>
          </w:p>
        </w:tc>
      </w:tr>
      <w:tr w:rsidR="000A769B" w:rsidRPr="005D0E04" w:rsidTr="006C6190">
        <w:tc>
          <w:tcPr>
            <w:tcW w:w="563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Принят на забалансовый учет Основание решение комиссии и Бухгалтерская справка (ф. 0504833)</w:t>
            </w:r>
          </w:p>
        </w:tc>
        <w:tc>
          <w:tcPr>
            <w:tcW w:w="3089" w:type="dxa"/>
            <w:gridSpan w:val="2"/>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Увеличение забалансового счета 02</w:t>
            </w:r>
          </w:p>
        </w:tc>
        <w:tc>
          <w:tcPr>
            <w:tcW w:w="992"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1</w:t>
            </w:r>
          </w:p>
        </w:tc>
      </w:tr>
      <w:tr w:rsidR="000A769B" w:rsidRPr="005D0E04" w:rsidTr="006C6190">
        <w:tc>
          <w:tcPr>
            <w:tcW w:w="563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Списан принтер с забалансового учета Основание: утвер:жденный ·и согласованный Акт о списании (ф.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0504101)</w:t>
            </w:r>
          </w:p>
        </w:tc>
        <w:tc>
          <w:tcPr>
            <w:tcW w:w="3089" w:type="dxa"/>
            <w:gridSpan w:val="2"/>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Уменьшение забалансового счета 02</w:t>
            </w:r>
          </w:p>
        </w:tc>
        <w:tc>
          <w:tcPr>
            <w:tcW w:w="992"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1</w:t>
            </w:r>
          </w:p>
        </w:tc>
      </w:tr>
    </w:tbl>
    <w:tbl>
      <w:tblPr>
        <w:tblW w:w="0" w:type="auto"/>
        <w:tblLook w:val="04A0" w:firstRow="1" w:lastRow="0" w:firstColumn="1" w:lastColumn="0" w:noHBand="0" w:noVBand="1"/>
      </w:tblPr>
      <w:tblGrid>
        <w:gridCol w:w="5637"/>
        <w:gridCol w:w="1559"/>
        <w:gridCol w:w="1530"/>
        <w:gridCol w:w="992"/>
      </w:tblGrid>
      <w:tr w:rsidR="00653EF6" w:rsidRPr="005D0E04" w:rsidTr="00653EF6">
        <w:tc>
          <w:tcPr>
            <w:tcW w:w="5637" w:type="dxa"/>
          </w:tcPr>
          <w:p w:rsidR="00653EF6" w:rsidRPr="005D0E04" w:rsidRDefault="00653EF6" w:rsidP="00653EF6">
            <w:pPr>
              <w:jc w:val="both"/>
              <w:rPr>
                <w:rFonts w:ascii="Times New Roman" w:hAnsi="Times New Roman" w:cs="Times New Roman"/>
                <w:b/>
              </w:rPr>
            </w:pPr>
          </w:p>
        </w:tc>
        <w:tc>
          <w:tcPr>
            <w:tcW w:w="1559" w:type="dxa"/>
          </w:tcPr>
          <w:p w:rsidR="00653EF6" w:rsidRPr="005D0E04" w:rsidRDefault="00653EF6" w:rsidP="00653EF6">
            <w:pPr>
              <w:jc w:val="both"/>
              <w:rPr>
                <w:rFonts w:ascii="Times New Roman" w:hAnsi="Times New Roman" w:cs="Times New Roman"/>
                <w:b/>
              </w:rPr>
            </w:pPr>
          </w:p>
        </w:tc>
        <w:tc>
          <w:tcPr>
            <w:tcW w:w="1530" w:type="dxa"/>
          </w:tcPr>
          <w:p w:rsidR="00653EF6" w:rsidRPr="005D0E04" w:rsidRDefault="00653EF6" w:rsidP="00653EF6">
            <w:pPr>
              <w:jc w:val="both"/>
              <w:rPr>
                <w:rFonts w:ascii="Times New Roman" w:hAnsi="Times New Roman" w:cs="Times New Roman"/>
                <w:b/>
              </w:rPr>
            </w:pPr>
          </w:p>
        </w:tc>
        <w:tc>
          <w:tcPr>
            <w:tcW w:w="992" w:type="dxa"/>
          </w:tcPr>
          <w:p w:rsidR="00653EF6" w:rsidRPr="005D0E04" w:rsidRDefault="00653EF6" w:rsidP="00653EF6">
            <w:pPr>
              <w:jc w:val="both"/>
              <w:rPr>
                <w:rFonts w:ascii="Times New Roman" w:hAnsi="Times New Roman" w:cs="Times New Roman"/>
                <w:b/>
              </w:rPr>
            </w:pPr>
          </w:p>
        </w:tc>
      </w:tr>
      <w:tr w:rsidR="00653EF6" w:rsidRPr="005D0E04" w:rsidTr="00653EF6">
        <w:tc>
          <w:tcPr>
            <w:tcW w:w="5637" w:type="dxa"/>
          </w:tcPr>
          <w:p w:rsidR="00653EF6" w:rsidRPr="005D0E04" w:rsidRDefault="00653EF6" w:rsidP="00653EF6">
            <w:pPr>
              <w:jc w:val="both"/>
              <w:rPr>
                <w:rFonts w:ascii="Times New Roman" w:hAnsi="Times New Roman" w:cs="Times New Roman"/>
                <w:lang w:val="ru-RU"/>
              </w:rPr>
            </w:pPr>
          </w:p>
        </w:tc>
        <w:tc>
          <w:tcPr>
            <w:tcW w:w="1559" w:type="dxa"/>
          </w:tcPr>
          <w:p w:rsidR="00653EF6" w:rsidRPr="005D0E04" w:rsidRDefault="00653EF6" w:rsidP="00653EF6">
            <w:pPr>
              <w:jc w:val="both"/>
              <w:rPr>
                <w:rFonts w:ascii="Times New Roman" w:hAnsi="Times New Roman" w:cs="Times New Roman"/>
              </w:rPr>
            </w:pPr>
          </w:p>
        </w:tc>
        <w:tc>
          <w:tcPr>
            <w:tcW w:w="1530" w:type="dxa"/>
          </w:tcPr>
          <w:p w:rsidR="00653EF6" w:rsidRPr="005D0E04" w:rsidRDefault="00653EF6" w:rsidP="00653EF6">
            <w:pPr>
              <w:jc w:val="both"/>
              <w:rPr>
                <w:rFonts w:ascii="Times New Roman" w:hAnsi="Times New Roman" w:cs="Times New Roman"/>
              </w:rPr>
            </w:pPr>
          </w:p>
        </w:tc>
        <w:tc>
          <w:tcPr>
            <w:tcW w:w="992" w:type="dxa"/>
          </w:tcPr>
          <w:p w:rsidR="00653EF6" w:rsidRPr="005D0E04" w:rsidRDefault="00653EF6" w:rsidP="00653EF6">
            <w:pPr>
              <w:jc w:val="both"/>
              <w:rPr>
                <w:rFonts w:ascii="Times New Roman" w:hAnsi="Times New Roman" w:cs="Times New Roman"/>
              </w:rPr>
            </w:pPr>
          </w:p>
        </w:tc>
      </w:tr>
    </w:tbl>
    <w:p w:rsidR="00653EF6" w:rsidRPr="005D0E04" w:rsidRDefault="00653EF6" w:rsidP="00653EF6">
      <w:pPr>
        <w:jc w:val="center"/>
        <w:rPr>
          <w:rFonts w:ascii="Times New Roman" w:hAnsi="Times New Roman" w:cs="Times New Roman"/>
          <w:b/>
        </w:rPr>
      </w:pPr>
      <w:r w:rsidRPr="005D0E04">
        <w:rPr>
          <w:rFonts w:ascii="Times New Roman" w:hAnsi="Times New Roman" w:cs="Times New Roman"/>
          <w:b/>
        </w:rPr>
        <w:t>4. Оформление результатов инвентаризации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4.1. Правильно оформленные инвентаризационной комиссией и подписанные всеми ее членами и ответственными лицами инвентаризационные описи ( сличительные ведомости), акты о результатах инвентаризации передаются в бухгалтерию для выверки данных фактического наличия имущественно-материальных и других ценностей, финансовых активов и обязательств с данными бухгалтерского учета.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4.2. Выявленные расхождения в инвентаризационных описях (сличительных ведомостях) обобщаются в ведомости расхождений по результатам инвентаризации (ф. 0504092). В этом случае она будет приложением к акту о результатах инвентаризации (ф. 0504835). Акт подписывается всеми членами инвентаризационной комиссии и утверждается руководителем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4.3. После завершения инвентаризации выявленные расхождения (неучтенные объекты, недостачи) должны быть отражены в бухгалтерском учете, а при необходимости материалы направлены в судебные органы для предъявления гражданского иска.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4.4. Результаты инвентаризации отражаются в бухгалтерском учете и отчетности того месяца, в котором была закончена инвентаризация, а по годовой инвентаризации - в годовом бухгалтерском отчете.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4.5. На суммы выявленных излишков, недостач основных средств, нематериальных активов, материальных запасов инвентаризационная комиссия требует объяснение с ответственного лица по причинам расхождений с данными бухгалтерского учета. Приказом руководителя создается комиссия для проведения внутреннего служебного расследования для выявления виновного лица, допустившего возникновение не сохранности доверенных ему материальных ценностей. </w:t>
      </w:r>
    </w:p>
    <w:p w:rsidR="00205C0C" w:rsidRPr="005D0E04" w:rsidRDefault="00205C0C" w:rsidP="00653EF6">
      <w:pPr>
        <w:jc w:val="center"/>
        <w:rPr>
          <w:rFonts w:ascii="Times New Roman" w:hAnsi="Times New Roman" w:cs="Times New Roman"/>
          <w:b/>
          <w:lang w:val="ru-RU"/>
        </w:rPr>
      </w:pPr>
    </w:p>
    <w:p w:rsidR="00205C0C" w:rsidRPr="005D0E04" w:rsidRDefault="00205C0C" w:rsidP="00653EF6">
      <w:pPr>
        <w:jc w:val="center"/>
        <w:rPr>
          <w:rFonts w:ascii="Times New Roman" w:hAnsi="Times New Roman" w:cs="Times New Roman"/>
          <w:b/>
          <w:lang w:val="ru-RU"/>
        </w:rPr>
      </w:pPr>
    </w:p>
    <w:p w:rsidR="000A769B" w:rsidRPr="005D0E04" w:rsidRDefault="000A769B" w:rsidP="00653EF6">
      <w:pPr>
        <w:jc w:val="center"/>
        <w:rPr>
          <w:rFonts w:ascii="Times New Roman" w:hAnsi="Times New Roman" w:cs="Times New Roman"/>
          <w:b/>
          <w:lang w:val="ru-RU"/>
        </w:rPr>
      </w:pPr>
    </w:p>
    <w:p w:rsidR="000A769B" w:rsidRPr="005D0E04" w:rsidRDefault="000A769B" w:rsidP="00653EF6">
      <w:pPr>
        <w:jc w:val="center"/>
        <w:rPr>
          <w:rFonts w:ascii="Times New Roman" w:hAnsi="Times New Roman" w:cs="Times New Roman"/>
          <w:b/>
          <w:lang w:val="ru-RU"/>
        </w:rPr>
      </w:pPr>
    </w:p>
    <w:p w:rsidR="001B4677" w:rsidRPr="005D0E04" w:rsidRDefault="001B4677" w:rsidP="00653EF6">
      <w:pPr>
        <w:jc w:val="center"/>
        <w:rPr>
          <w:rFonts w:ascii="Times New Roman" w:hAnsi="Times New Roman" w:cs="Times New Roman"/>
          <w:b/>
          <w:lang w:val="ru-RU"/>
        </w:rPr>
      </w:pPr>
    </w:p>
    <w:p w:rsidR="000A769B" w:rsidRPr="005D0E04" w:rsidRDefault="000A769B" w:rsidP="00653EF6">
      <w:pPr>
        <w:jc w:val="center"/>
        <w:rPr>
          <w:rFonts w:ascii="Times New Roman" w:hAnsi="Times New Roman" w:cs="Times New Roman"/>
          <w:b/>
          <w:lang w:val="ru-RU"/>
        </w:rPr>
      </w:pPr>
    </w:p>
    <w:p w:rsidR="000A769B" w:rsidRPr="005D0E04" w:rsidRDefault="000A769B" w:rsidP="00653EF6">
      <w:pPr>
        <w:jc w:val="center"/>
        <w:rPr>
          <w:rFonts w:ascii="Times New Roman" w:hAnsi="Times New Roman" w:cs="Times New Roman"/>
          <w:b/>
          <w:lang w:val="ru-RU"/>
        </w:rPr>
      </w:pPr>
    </w:p>
    <w:p w:rsidR="00205C0C" w:rsidRPr="005D0E04" w:rsidRDefault="00205C0C" w:rsidP="00653EF6">
      <w:pPr>
        <w:jc w:val="center"/>
        <w:rPr>
          <w:rFonts w:ascii="Times New Roman" w:hAnsi="Times New Roman" w:cs="Times New Roman"/>
          <w:b/>
          <w:lang w:val="ru-RU"/>
        </w:rPr>
      </w:pPr>
    </w:p>
    <w:p w:rsidR="000A769B" w:rsidRPr="005D0E04" w:rsidRDefault="000A769B" w:rsidP="000A769B">
      <w:pPr>
        <w:jc w:val="center"/>
        <w:rPr>
          <w:rFonts w:ascii="Times New Roman" w:hAnsi="Times New Roman" w:cs="Times New Roman"/>
          <w:b/>
          <w:lang w:val="ru-RU"/>
        </w:rPr>
      </w:pPr>
      <w:r w:rsidRPr="005D0E04">
        <w:rPr>
          <w:rFonts w:ascii="Times New Roman" w:hAnsi="Times New Roman" w:cs="Times New Roman"/>
          <w:b/>
          <w:lang w:val="ru-RU"/>
        </w:rPr>
        <w:t>График проведения инвентаризации</w:t>
      </w:r>
    </w:p>
    <w:p w:rsidR="000A769B" w:rsidRPr="005D0E04" w:rsidRDefault="000A769B" w:rsidP="000A769B">
      <w:pPr>
        <w:jc w:val="both"/>
        <w:rPr>
          <w:rFonts w:ascii="Times New Roman" w:hAnsi="Times New Roman" w:cs="Times New Roman"/>
          <w:lang w:val="ru-RU"/>
        </w:rPr>
      </w:pPr>
      <w:r w:rsidRPr="005D0E04">
        <w:rPr>
          <w:rFonts w:ascii="Times New Roman" w:hAnsi="Times New Roman" w:cs="Times New Roman"/>
          <w:lang w:val="ru-RU"/>
        </w:rPr>
        <w:t>Инвентаризация проводится со следующей периодичностью и в сроки.</w:t>
      </w:r>
    </w:p>
    <w:tbl>
      <w:tblPr>
        <w:tblStyle w:val="a6"/>
        <w:tblW w:w="0" w:type="auto"/>
        <w:tblLook w:val="04A0" w:firstRow="1" w:lastRow="0" w:firstColumn="1" w:lastColumn="0" w:noHBand="0" w:noVBand="1"/>
      </w:tblPr>
      <w:tblGrid>
        <w:gridCol w:w="532"/>
        <w:gridCol w:w="4295"/>
        <w:gridCol w:w="2503"/>
        <w:gridCol w:w="2503"/>
      </w:tblGrid>
      <w:tr w:rsidR="000A769B" w:rsidRPr="005D0E04"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п/п</w:t>
            </w:r>
          </w:p>
        </w:tc>
        <w:tc>
          <w:tcPr>
            <w:tcW w:w="474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Наименование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объектов инвентаризации</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Сроки проведения инвентаризации</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Период проведении инвентаризации</w:t>
            </w:r>
          </w:p>
        </w:tc>
      </w:tr>
      <w:tr w:rsidR="000A769B" w:rsidRPr="005D0E04"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1</w:t>
            </w:r>
          </w:p>
        </w:tc>
        <w:tc>
          <w:tcPr>
            <w:tcW w:w="474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Нефинансовые активы ( основные средства, материальные запасы,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нематериальные активы)</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Ежегодно не ранее 01 октября не позднее 31 декабря</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Год </w:t>
            </w:r>
          </w:p>
        </w:tc>
      </w:tr>
      <w:tr w:rsidR="000A769B" w:rsidRPr="005D0E04"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2</w:t>
            </w:r>
          </w:p>
        </w:tc>
        <w:tc>
          <w:tcPr>
            <w:tcW w:w="474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Финансовые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активы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 финансовые вложения, денежные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средства на счетах,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дебиторская задолженность)</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Ежегодно не ранее 01 октября не позднее 31 декабря</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Год </w:t>
            </w:r>
          </w:p>
        </w:tc>
      </w:tr>
      <w:tr w:rsidR="000A769B" w:rsidRPr="005D0E04"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3</w:t>
            </w:r>
          </w:p>
        </w:tc>
        <w:tc>
          <w:tcPr>
            <w:tcW w:w="474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Ревизия кассы, соблюдение порядка ведения кассовых операций Проверка наличия, выдачи и списания бланков строгой отчетности</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Ежеквартально на последний день отчетного квартала</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Квартал </w:t>
            </w:r>
          </w:p>
        </w:tc>
      </w:tr>
      <w:tr w:rsidR="000A769B" w:rsidRPr="005D0E04"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4</w:t>
            </w:r>
          </w:p>
        </w:tc>
        <w:tc>
          <w:tcPr>
            <w:tcW w:w="474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Обязательства (кредиторская задолженность): --</w:t>
            </w:r>
            <w:r w:rsidRPr="005D0E04">
              <w:rPr>
                <w:rFonts w:ascii="Times New Roman" w:hAnsi="Times New Roman" w:cs="Times New Roman"/>
              </w:rPr>
              <w:tab/>
              <w:t>с подотчетными лицами</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w:t>
            </w:r>
            <w:r w:rsidRPr="005D0E04">
              <w:rPr>
                <w:rFonts w:ascii="Times New Roman" w:hAnsi="Times New Roman" w:cs="Times New Roman"/>
              </w:rPr>
              <w:tab/>
              <w:t>с организациями и учреждениями</w:t>
            </w:r>
          </w:p>
        </w:tc>
        <w:tc>
          <w:tcPr>
            <w:tcW w:w="2641" w:type="dxa"/>
          </w:tcPr>
          <w:p w:rsidR="000A769B" w:rsidRPr="005D0E04" w:rsidRDefault="000A769B" w:rsidP="006C6190">
            <w:pPr>
              <w:jc w:val="both"/>
              <w:rPr>
                <w:rFonts w:ascii="Times New Roman" w:hAnsi="Times New Roman" w:cs="Times New Roman"/>
              </w:rPr>
            </w:pP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Один раз в три месяца</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Ежегодно на 1 декабря</w:t>
            </w:r>
          </w:p>
        </w:tc>
        <w:tc>
          <w:tcPr>
            <w:tcW w:w="2641" w:type="dxa"/>
          </w:tcPr>
          <w:p w:rsidR="000A769B" w:rsidRPr="005D0E04" w:rsidRDefault="000A769B" w:rsidP="006C6190">
            <w:pPr>
              <w:jc w:val="both"/>
              <w:rPr>
                <w:rFonts w:ascii="Times New Roman" w:hAnsi="Times New Roman" w:cs="Times New Roman"/>
              </w:rPr>
            </w:pP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Последние три месяца </w:t>
            </w:r>
          </w:p>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 xml:space="preserve">Год </w:t>
            </w:r>
          </w:p>
          <w:p w:rsidR="000A769B" w:rsidRPr="005D0E04" w:rsidRDefault="000A769B" w:rsidP="006C6190">
            <w:pPr>
              <w:jc w:val="both"/>
              <w:rPr>
                <w:rFonts w:ascii="Times New Roman" w:hAnsi="Times New Roman" w:cs="Times New Roman"/>
              </w:rPr>
            </w:pPr>
          </w:p>
        </w:tc>
      </w:tr>
      <w:tr w:rsidR="000A769B" w:rsidRPr="00C0700A"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5</w:t>
            </w:r>
          </w:p>
        </w:tc>
        <w:tc>
          <w:tcPr>
            <w:tcW w:w="4747"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Внезапные инвентаризации всех видов имущества</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w:t>
            </w:r>
          </w:p>
        </w:tc>
        <w:tc>
          <w:tcPr>
            <w:tcW w:w="2641"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При необходимости в соответствии с приказом руководителя или учредителя</w:t>
            </w:r>
          </w:p>
        </w:tc>
      </w:tr>
      <w:tr w:rsidR="000A769B" w:rsidRPr="005D0E04" w:rsidTr="006C6190">
        <w:tc>
          <w:tcPr>
            <w:tcW w:w="534" w:type="dxa"/>
          </w:tcPr>
          <w:p w:rsidR="000A769B" w:rsidRPr="005D0E04" w:rsidRDefault="000A769B" w:rsidP="006C6190">
            <w:pPr>
              <w:jc w:val="both"/>
              <w:rPr>
                <w:rFonts w:ascii="Times New Roman" w:hAnsi="Times New Roman" w:cs="Times New Roman"/>
              </w:rPr>
            </w:pPr>
            <w:r w:rsidRPr="005D0E04">
              <w:rPr>
                <w:rFonts w:ascii="Times New Roman" w:hAnsi="Times New Roman" w:cs="Times New Roman"/>
              </w:rPr>
              <w:t>…</w:t>
            </w:r>
          </w:p>
        </w:tc>
        <w:tc>
          <w:tcPr>
            <w:tcW w:w="4747" w:type="dxa"/>
          </w:tcPr>
          <w:p w:rsidR="000A769B" w:rsidRPr="005D0E04" w:rsidRDefault="000A769B" w:rsidP="006C6190">
            <w:pPr>
              <w:jc w:val="both"/>
              <w:rPr>
                <w:rFonts w:ascii="Times New Roman" w:hAnsi="Times New Roman" w:cs="Times New Roman"/>
              </w:rPr>
            </w:pPr>
          </w:p>
        </w:tc>
        <w:tc>
          <w:tcPr>
            <w:tcW w:w="2641" w:type="dxa"/>
          </w:tcPr>
          <w:p w:rsidR="000A769B" w:rsidRPr="005D0E04" w:rsidRDefault="000A769B" w:rsidP="006C6190">
            <w:pPr>
              <w:jc w:val="both"/>
              <w:rPr>
                <w:rFonts w:ascii="Times New Roman" w:hAnsi="Times New Roman" w:cs="Times New Roman"/>
              </w:rPr>
            </w:pPr>
          </w:p>
        </w:tc>
        <w:tc>
          <w:tcPr>
            <w:tcW w:w="2641" w:type="dxa"/>
          </w:tcPr>
          <w:p w:rsidR="000A769B" w:rsidRPr="005D0E04" w:rsidRDefault="000A769B" w:rsidP="006C6190">
            <w:pPr>
              <w:jc w:val="both"/>
              <w:rPr>
                <w:rFonts w:ascii="Times New Roman" w:hAnsi="Times New Roman" w:cs="Times New Roman"/>
              </w:rPr>
            </w:pPr>
          </w:p>
        </w:tc>
      </w:tr>
    </w:tbl>
    <w:p w:rsidR="000A769B" w:rsidRPr="005D0E04" w:rsidRDefault="000A769B" w:rsidP="000A769B">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rPr>
      </w:pPr>
    </w:p>
    <w:p w:rsidR="00653EF6" w:rsidRPr="005D0E04" w:rsidRDefault="00653EF6" w:rsidP="00653EF6">
      <w:pPr>
        <w:jc w:val="both"/>
        <w:rPr>
          <w:rFonts w:ascii="Times New Roman" w:hAnsi="Times New Roman" w:cs="Times New Roman"/>
          <w:lang w:val="ru-RU"/>
        </w:rPr>
      </w:pPr>
    </w:p>
    <w:p w:rsidR="00205C0C" w:rsidRPr="005D0E04" w:rsidRDefault="00205C0C" w:rsidP="00653EF6">
      <w:pPr>
        <w:jc w:val="both"/>
        <w:rPr>
          <w:rFonts w:ascii="Times New Roman" w:hAnsi="Times New Roman" w:cs="Times New Roman"/>
          <w:lang w:val="ru-RU"/>
        </w:rPr>
      </w:pPr>
    </w:p>
    <w:p w:rsidR="00205C0C" w:rsidRPr="005D0E04" w:rsidRDefault="00205C0C" w:rsidP="00653EF6">
      <w:pPr>
        <w:jc w:val="both"/>
        <w:rPr>
          <w:rFonts w:ascii="Times New Roman" w:hAnsi="Times New Roman" w:cs="Times New Roman"/>
          <w:lang w:val="ru-RU"/>
        </w:rPr>
      </w:pPr>
    </w:p>
    <w:p w:rsidR="00205C0C" w:rsidRPr="005D0E04" w:rsidRDefault="00205C0C" w:rsidP="00653EF6">
      <w:pPr>
        <w:jc w:val="both"/>
        <w:rPr>
          <w:rFonts w:ascii="Times New Roman" w:hAnsi="Times New Roman" w:cs="Times New Roman"/>
          <w:lang w:val="ru-RU"/>
        </w:rPr>
      </w:pPr>
    </w:p>
    <w:p w:rsidR="00205C0C" w:rsidRPr="005D0E04" w:rsidRDefault="00205C0C" w:rsidP="00653EF6">
      <w:pPr>
        <w:jc w:val="both"/>
        <w:rPr>
          <w:rFonts w:ascii="Times New Roman" w:hAnsi="Times New Roman" w:cs="Times New Roman"/>
          <w:lang w:val="ru-RU"/>
        </w:rPr>
      </w:pPr>
    </w:p>
    <w:p w:rsidR="009E5E19" w:rsidRPr="005D0E04" w:rsidRDefault="00F2187A" w:rsidP="009E5E19">
      <w:pPr>
        <w:pStyle w:val="HTML"/>
        <w:jc w:val="right"/>
        <w:rPr>
          <w:rFonts w:ascii="Times New Roman" w:hAnsi="Times New Roman" w:cs="Times New Roman"/>
        </w:rPr>
      </w:pPr>
      <w:bookmarkStart w:id="1" w:name="h1019"/>
      <w:bookmarkEnd w:id="1"/>
      <w:r w:rsidRPr="005D0E04">
        <w:rPr>
          <w:rFonts w:ascii="Times New Roman" w:hAnsi="Times New Roman" w:cs="Times New Roman"/>
        </w:rPr>
        <w:t>Приложение N 1</w:t>
      </w:r>
      <w:r w:rsidR="001558C6" w:rsidRPr="005D0E04">
        <w:rPr>
          <w:rFonts w:ascii="Times New Roman" w:hAnsi="Times New Roman" w:cs="Times New Roman"/>
        </w:rPr>
        <w:t>4</w:t>
      </w:r>
      <w:r w:rsidRPr="005D0E04">
        <w:rPr>
          <w:rFonts w:ascii="Times New Roman" w:hAnsi="Times New Roman" w:cs="Times New Roman"/>
        </w:rPr>
        <w:br/>
      </w:r>
      <w:bookmarkStart w:id="2" w:name="l618"/>
      <w:bookmarkStart w:id="3" w:name="l72"/>
      <w:bookmarkEnd w:id="2"/>
      <w:bookmarkEnd w:id="3"/>
      <w:r w:rsidR="009E5E19" w:rsidRPr="005D0E04">
        <w:rPr>
          <w:rFonts w:ascii="Times New Roman" w:hAnsi="Times New Roman" w:cs="Times New Roman"/>
        </w:rPr>
        <w:t>к Учетной политике</w:t>
      </w:r>
      <w:r w:rsidR="00E12C3D" w:rsidRPr="005D0E04">
        <w:rPr>
          <w:rFonts w:ascii="Times New Roman" w:hAnsi="Times New Roman" w:cs="Times New Roman"/>
        </w:rPr>
        <w:t xml:space="preserve"> </w:t>
      </w:r>
    </w:p>
    <w:p w:rsidR="00F2187A" w:rsidRPr="005D0E04" w:rsidRDefault="00E12C3D" w:rsidP="009E5E19">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F2187A" w:rsidRPr="005D0E04" w:rsidRDefault="001558C6" w:rsidP="00F2187A">
      <w:pPr>
        <w:pStyle w:val="2"/>
        <w:shd w:val="clear" w:color="auto" w:fill="FFFFFF"/>
        <w:spacing w:before="411" w:beforeAutospacing="0" w:after="274" w:afterAutospacing="0" w:line="343" w:lineRule="atLeast"/>
        <w:ind w:left="329"/>
        <w:jc w:val="center"/>
        <w:textAlignment w:val="baseline"/>
        <w:rPr>
          <w:rFonts w:asciiTheme="minorHAnsi" w:hAnsiTheme="minorHAnsi" w:cstheme="minorHAnsi"/>
          <w:b w:val="0"/>
          <w:bCs w:val="0"/>
          <w:color w:val="000000"/>
          <w:sz w:val="28"/>
          <w:szCs w:val="28"/>
          <w:lang w:val="ru-RU"/>
        </w:rPr>
      </w:pPr>
      <w:bookmarkStart w:id="4" w:name="h1020"/>
      <w:bookmarkEnd w:id="4"/>
      <w:r w:rsidRPr="005D0E04">
        <w:rPr>
          <w:rFonts w:asciiTheme="minorHAnsi" w:hAnsiTheme="minorHAnsi" w:cstheme="minorHAnsi"/>
          <w:b w:val="0"/>
          <w:color w:val="000000"/>
          <w:sz w:val="28"/>
          <w:szCs w:val="28"/>
          <w:lang w:val="ru-RU"/>
        </w:rPr>
        <w:t>РАБОЧИЙ</w:t>
      </w:r>
      <w:r w:rsidRPr="005D0E04">
        <w:rPr>
          <w:rFonts w:asciiTheme="minorHAnsi" w:hAnsiTheme="minorHAnsi" w:cstheme="minorHAnsi"/>
          <w:b w:val="0"/>
          <w:bCs w:val="0"/>
          <w:color w:val="000000"/>
          <w:sz w:val="28"/>
          <w:szCs w:val="28"/>
          <w:lang w:val="ru-RU"/>
        </w:rPr>
        <w:t xml:space="preserve"> </w:t>
      </w:r>
      <w:r w:rsidR="00F2187A" w:rsidRPr="005D0E04">
        <w:rPr>
          <w:rFonts w:asciiTheme="minorHAnsi" w:hAnsiTheme="minorHAnsi" w:cstheme="minorHAnsi"/>
          <w:b w:val="0"/>
          <w:bCs w:val="0"/>
          <w:color w:val="000000"/>
          <w:sz w:val="28"/>
          <w:szCs w:val="28"/>
          <w:lang w:val="ru-RU"/>
        </w:rPr>
        <w:t xml:space="preserve">ПЛАН СЧЕТОВ БУХГАЛТЕРСКОГО УЧЕТА </w:t>
      </w:r>
    </w:p>
    <w:tbl>
      <w:tblPr>
        <w:tblStyle w:val="TableStyle0"/>
        <w:tblW w:w="10263" w:type="dxa"/>
        <w:tblInd w:w="0" w:type="dxa"/>
        <w:tblLayout w:type="fixed"/>
        <w:tblCellMar>
          <w:left w:w="57" w:type="dxa"/>
          <w:right w:w="57" w:type="dxa"/>
        </w:tblCellMar>
        <w:tblLook w:val="04A0" w:firstRow="1" w:lastRow="0" w:firstColumn="1" w:lastColumn="0" w:noHBand="0" w:noVBand="1"/>
      </w:tblPr>
      <w:tblGrid>
        <w:gridCol w:w="766"/>
        <w:gridCol w:w="4536"/>
        <w:gridCol w:w="567"/>
        <w:gridCol w:w="567"/>
        <w:gridCol w:w="426"/>
        <w:gridCol w:w="1559"/>
        <w:gridCol w:w="992"/>
        <w:gridCol w:w="850"/>
      </w:tblGrid>
      <w:tr w:rsidR="004508E2" w:rsidRPr="005D0E04" w:rsidTr="004508E2">
        <w:trPr>
          <w:cantSplit/>
          <w:trHeight w:val="414"/>
        </w:trPr>
        <w:tc>
          <w:tcPr>
            <w:tcW w:w="766"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bookmarkStart w:id="5" w:name="l73"/>
            <w:bookmarkEnd w:id="5"/>
            <w:r w:rsidRPr="005D0E04">
              <w:rPr>
                <w:color w:val="4D4D4D"/>
                <w:sz w:val="20"/>
                <w:szCs w:val="20"/>
              </w:rPr>
              <w:t>Код</w:t>
            </w:r>
          </w:p>
        </w:tc>
        <w:tc>
          <w:tcPr>
            <w:tcW w:w="4536"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r w:rsidRPr="005D0E04">
              <w:rPr>
                <w:color w:val="4D4D4D"/>
                <w:sz w:val="20"/>
                <w:szCs w:val="20"/>
              </w:rPr>
              <w:t>Наименование</w:t>
            </w:r>
          </w:p>
        </w:tc>
        <w:tc>
          <w:tcPr>
            <w:tcW w:w="567"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pPr>
              <w:jc w:val="center"/>
            </w:pPr>
            <w:r w:rsidRPr="005D0E04">
              <w:rPr>
                <w:color w:val="4D4D4D"/>
                <w:sz w:val="20"/>
                <w:szCs w:val="20"/>
              </w:rPr>
              <w:t>Заб.</w:t>
            </w:r>
          </w:p>
        </w:tc>
        <w:tc>
          <w:tcPr>
            <w:tcW w:w="567"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pPr>
              <w:jc w:val="center"/>
            </w:pPr>
            <w:r w:rsidRPr="005D0E04">
              <w:rPr>
                <w:color w:val="4D4D4D"/>
                <w:sz w:val="20"/>
                <w:szCs w:val="20"/>
              </w:rPr>
              <w:t>Вид</w:t>
            </w:r>
          </w:p>
        </w:tc>
        <w:tc>
          <w:tcPr>
            <w:tcW w:w="426"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pPr>
              <w:jc w:val="center"/>
            </w:pPr>
            <w:r w:rsidRPr="005D0E04">
              <w:rPr>
                <w:color w:val="4D4D4D"/>
                <w:sz w:val="20"/>
                <w:szCs w:val="20"/>
              </w:rPr>
              <w:t>Кол.</w:t>
            </w:r>
          </w:p>
        </w:tc>
        <w:tc>
          <w:tcPr>
            <w:tcW w:w="1559"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r w:rsidRPr="005D0E04">
              <w:rPr>
                <w:color w:val="4D4D4D"/>
                <w:sz w:val="20"/>
                <w:szCs w:val="20"/>
              </w:rPr>
              <w:t>Субконто1</w:t>
            </w:r>
          </w:p>
        </w:tc>
        <w:tc>
          <w:tcPr>
            <w:tcW w:w="992"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r w:rsidRPr="005D0E04">
              <w:rPr>
                <w:color w:val="4D4D4D"/>
                <w:sz w:val="20"/>
                <w:szCs w:val="20"/>
              </w:rPr>
              <w:t>Субконто2</w:t>
            </w:r>
          </w:p>
        </w:tc>
        <w:tc>
          <w:tcPr>
            <w:tcW w:w="850" w:type="dxa"/>
            <w:tcBorders>
              <w:top w:val="single" w:sz="5" w:space="0" w:color="A0A0A0"/>
              <w:left w:val="single" w:sz="5" w:space="0" w:color="A0A0A0"/>
              <w:bottom w:val="single" w:sz="5" w:space="0" w:color="A0A0A0"/>
              <w:right w:val="single" w:sz="5" w:space="0" w:color="A0A0A0"/>
            </w:tcBorders>
            <w:shd w:val="clear" w:color="auto" w:fill="F2F2F2"/>
          </w:tcPr>
          <w:p w:rsidR="004508E2" w:rsidRPr="005D0E04" w:rsidRDefault="004508E2" w:rsidP="006C6190">
            <w:r w:rsidRPr="005D0E04">
              <w:rPr>
                <w:color w:val="4D4D4D"/>
                <w:sz w:val="20"/>
                <w:szCs w:val="20"/>
              </w:rPr>
              <w:t>Субконто3</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101.00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102.00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Нематериальные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103.00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Непроизведенные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104.00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Амортизация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105.00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Материальные запасы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106.00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Вложения в нефинансовые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107.00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Нефинансовые активы в пути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108.00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Нефинансовые активы имущества казны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109.00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Затраты на изготовление готовой продукции, выполнение работ, услуг</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110.00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Затраты на биотрансформацию</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111.00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Права пользования активами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113.00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Биологические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Партии</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114.00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Обесценение нефинансовых активов</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201.00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Денежные средства учреждения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204.00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Финансовые вложения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Объекты финансовых вложений</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205.00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по доходам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206.00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по выданным авансам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C0700A"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207.00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по кредитам, займам (ссудам)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расчетов по займам (кредитам)</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208.00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с подотчетными лицами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расчетов СПЛ</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209.00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по ущербу и иным доходам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210.00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Прочие расчеты с дебиторами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215.00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Вложения в финансовые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Объекты финансовых вложений</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C0700A"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301.00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с кредиторами по долговым обязательствам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расчетов по займам (кредитам)</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302.00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по принятым обязательствам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303.00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Расчеты по платежам в бюджеты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налогов и платежей</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304.00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Прочие расчеты с кредиторами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401.00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Финансовый результат экономического субъекта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501.00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Лимиты бюджетных обязательств</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502.00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Обязательства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503.00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Бюджетные ассигнования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504.00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Сметные (плановые, прогнозные) назначения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506.00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Право на принятие обязательств</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507.00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Утвержденный объем финансового обеспечения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508.00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Получено финансового обеспечения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01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Имущество, полученное в пользование</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02</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Материальные ценности на хранении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03</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Бланки строгой отчетности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БСО</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04</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Сомнительная задолженность</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05</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Материальные ценности, оплаченные по централизованному снабжению</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Извещения</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06</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Задолженность учащихся и студентов за невозвращенные материальные ценности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lastRenderedPageBreak/>
              <w:t>07</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Награды, призы, кубки и ценные подарки, сувениры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08</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Путевки неоплаченные</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Виды денежных документов</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Денежные документы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09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Запасные части к транспортным средствам, выданные взамен изношенных</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10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Обеспечение исполнения обязательств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Виды обеспечения</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Государственные и муниципальные гарантии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12</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Спецоборудование для выполнения научно-исследовательских работ по договорам с заказчиками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13</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Экспериментальные устройства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16</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Переплаты пенсий и пособий вследствие неправильного применения законодательства о пенсиях и пособиях, счетных ошибок</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17</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Поступления денежных средств</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18</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Выбытия денежных средств со счетов учреждения</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19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Невыясненные поступления прошлых лет</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20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Задолженность, невостребованная кредиторами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 в эксплуатации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22</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Материальные ценности, полученные по централизованному снабжению</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23</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Периодические издания для пользования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24</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Нефинансовые активы, переданные в доверительное управление</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25</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Имущество, переданное в возмездное пользование (аренду)</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26</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Имущество, переданное в безвозмездное пользование</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27</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Материальные ценности, выданные в личное пользование работникам (сотрудникам)</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29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Представленные субсидии на приобретение жилья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30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Расчеты по исполнению денежных обязательств через третьих лиц</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31</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Акции по номинальной стоимости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Объекты финансовых вложений</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33</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Ценные бумаги по договорам репо</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38</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Сметная стоимость создания (реконструкции) объекта концессии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39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Доходы от инвестиций на создание и (или) реконструкцию объекта концессии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40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Финансовые активы в управляющих компаниях</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Объекты финансовых вложений</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42</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Бюджетные инвестиции, реализуемые организациями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Объекты финансовых вложений</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45</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Доходы и расходы по долгосрочным договорам строительного подряда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49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 признанный финансовый результат объекта инвестирования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Объекты финансовых вложений</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Н01</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Основные средства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Н02</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Амортизация основных средств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Н04</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Нематериальные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Н05</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Амортизация нематериальных активов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Н08</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Вложения во внеоборотные активы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 (об)</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Виды затрат (об)</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Н10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Материалы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Н15</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Вложения в материальные запасы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Виды затрат</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Н20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Себестоимость готовой продукции, работ, услуг, биотрансформации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затрат</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Н25</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Накладные расходы производства готовой продукции, работ, услуг, биотрансформации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затрат</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Н26</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Общехозяйственные расходы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затрат</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Н41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Товары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Н42</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Наценка на товары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Н43</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Готовая продукция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Н44</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Издержки обращения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Виды затрат</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Н69</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Расчеты по социальному страхованию и обеспечению</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Н70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Расходы на оплату труда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Н90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Доходы и расходы по обычным видам деятельности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C0700A"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Н91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Прочие доходы и расходы</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Прочие доходы и расходы (об)</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lastRenderedPageBreak/>
              <w:t>Н92</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Курсовые разницы отложенные</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Документы расчетов</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Н96</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Резервы предстоящих расходов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Резервы и оценочные обязательства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Н97</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Расходы будущих периодов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Расходы будущих периодов</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Н99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Прибыли и убытки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НКВ</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Амортизационная премия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Документы амортизационной премии</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НПВ</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Поступление и выбытие имущества, работ, услуг, прав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Условия поступления и выбытия (об)</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 (об)</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 (об)</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У01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приобретение основных средств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У04</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приобретение нематериальных активов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У08</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Вложения во внеоборотные активы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У10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приобретение материалов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У15</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Вложения в материальные запасы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Партии</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У20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приобретение услуг сторонних организаций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затрат</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У41</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приобретение товаров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Номенклатура</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У68</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уплату налогов и сборов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Виды налогов и платежей</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У70</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Расходы на оплату труда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Расходы (УСН)</w:t>
            </w:r>
          </w:p>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У99</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FF0000"/>
                <w:szCs w:val="16"/>
              </w:rPr>
              <w:t>Доходы и расходы (УСН)</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Документы оплаты (УСН) (об)</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УСН</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FF0000"/>
                <w:szCs w:val="16"/>
              </w:rPr>
              <w:t>Вспомогательные счета (УСН)</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262</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Социальные выплаты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28</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Пополняемые электронные транспортные карты</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АК</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Авансы полученные, предъявленные комиссионером (агентом)</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Документы расчетов комиссия</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АП</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Расчеты по авансам полученным</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Договоры</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Документы расчетов</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szCs w:val="16"/>
              </w:rPr>
              <w:t>ВПЛ</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szCs w:val="16"/>
              </w:rPr>
              <w:t>Возвраты прошлых лет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ДПИ</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Назначения по доходам и источникам финансирования дефицитов бюджетов</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ИОЗ</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Исправление ошибок по забалансовым счетам</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Источник информации об ошибке</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Период возникновения ошибки</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МЦК</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Материальные ценности с драгоценными материалами в составе капитальных вложений</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Основные средства</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Материальная ценность</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ЦМО</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НД</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Касса учреждения</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r w:rsidRPr="005D0E04">
              <w:rPr>
                <w:szCs w:val="16"/>
              </w:rPr>
              <w:t>НЕ</w:t>
            </w:r>
          </w:p>
        </w:tc>
        <w:tc>
          <w:tcPr>
            <w:tcW w:w="4536"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r w:rsidRPr="005D0E04">
              <w:rPr>
                <w:szCs w:val="16"/>
              </w:rPr>
              <w:t>Доходы и расходы, не учитываемые в целях налогообложения</w:t>
            </w:r>
          </w:p>
        </w:tc>
        <w:tc>
          <w:tcPr>
            <w:tcW w:w="567"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969696"/>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szCs w:val="16"/>
              </w:rPr>
              <w:t>НКО</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szCs w:val="16"/>
              </w:rPr>
              <w:t>Некассовые операции</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ОЦИ</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Амортизация особо ценного имущества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ТПР</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Товары, переданные для реализации</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Партии продукции, товаров, переданных на реализаци</w:t>
            </w:r>
          </w:p>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Номенклатура</w:t>
            </w:r>
          </w:p>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Контрагенты</w:t>
            </w:r>
          </w:p>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szCs w:val="16"/>
              </w:rPr>
              <w:t>УПР</w:t>
            </w:r>
          </w:p>
        </w:tc>
        <w:tc>
          <w:tcPr>
            <w:tcW w:w="453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szCs w:val="16"/>
              </w:rPr>
              <w:t>Счета управленческого учета</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8F2D8"/>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00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Вспомогательный (забалансовый)</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Да</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r w:rsidR="004508E2" w:rsidRPr="005D0E04" w:rsidTr="004508E2">
        <w:trPr>
          <w:cantSplit/>
        </w:trPr>
        <w:tc>
          <w:tcPr>
            <w:tcW w:w="76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000</w:t>
            </w:r>
          </w:p>
        </w:tc>
        <w:tc>
          <w:tcPr>
            <w:tcW w:w="453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szCs w:val="16"/>
              </w:rPr>
              <w:t>Вспомогательный</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567"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pPr>
              <w:jc w:val="center"/>
            </w:pPr>
            <w:r w:rsidRPr="005D0E04">
              <w:rPr>
                <w:color w:val="333333"/>
                <w:szCs w:val="16"/>
              </w:rPr>
              <w:t>АП</w:t>
            </w:r>
          </w:p>
        </w:tc>
        <w:tc>
          <w:tcPr>
            <w:tcW w:w="426"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r w:rsidRPr="005D0E04">
              <w:rPr>
                <w:color w:val="333333"/>
                <w:szCs w:val="16"/>
              </w:rPr>
              <w:t>Нет</w:t>
            </w:r>
          </w:p>
        </w:tc>
        <w:tc>
          <w:tcPr>
            <w:tcW w:w="1559"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992"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c>
          <w:tcPr>
            <w:tcW w:w="850" w:type="dxa"/>
            <w:tcBorders>
              <w:top w:val="single" w:sz="5" w:space="0" w:color="A0A0A0"/>
              <w:left w:val="single" w:sz="5" w:space="0" w:color="A0A0A0"/>
              <w:bottom w:val="single" w:sz="5" w:space="0" w:color="A0A0A0"/>
              <w:right w:val="single" w:sz="5" w:space="0" w:color="A0A0A0"/>
            </w:tcBorders>
            <w:shd w:val="clear" w:color="auto" w:fill="FFFFFF"/>
          </w:tcPr>
          <w:p w:rsidR="004508E2" w:rsidRPr="005D0E04" w:rsidRDefault="004508E2" w:rsidP="006C6190"/>
        </w:tc>
      </w:tr>
    </w:tbl>
    <w:p w:rsidR="004508E2" w:rsidRPr="005D0E04" w:rsidRDefault="004508E2" w:rsidP="00653EF6">
      <w:pPr>
        <w:jc w:val="right"/>
        <w:rPr>
          <w:rFonts w:ascii="Times New Roman" w:hAnsi="Times New Roman" w:cs="Times New Roman"/>
          <w:lang w:val="ru-RU"/>
        </w:rPr>
      </w:pPr>
    </w:p>
    <w:p w:rsidR="004508E2" w:rsidRPr="005D0E04" w:rsidRDefault="004508E2" w:rsidP="00653EF6">
      <w:pPr>
        <w:jc w:val="right"/>
        <w:rPr>
          <w:rFonts w:ascii="Times New Roman" w:hAnsi="Times New Roman" w:cs="Times New Roman"/>
          <w:lang w:val="ru-RU"/>
        </w:rPr>
      </w:pPr>
    </w:p>
    <w:p w:rsidR="004508E2" w:rsidRPr="005D0E04" w:rsidRDefault="004508E2" w:rsidP="00653EF6">
      <w:pPr>
        <w:jc w:val="right"/>
        <w:rPr>
          <w:rFonts w:ascii="Times New Roman" w:hAnsi="Times New Roman" w:cs="Times New Roman"/>
          <w:lang w:val="ru-RU"/>
        </w:rPr>
      </w:pPr>
    </w:p>
    <w:p w:rsidR="004508E2" w:rsidRPr="005D0E04" w:rsidRDefault="004508E2" w:rsidP="00653EF6">
      <w:pPr>
        <w:jc w:val="right"/>
        <w:rPr>
          <w:rFonts w:ascii="Times New Roman" w:hAnsi="Times New Roman" w:cs="Times New Roman"/>
          <w:lang w:val="ru-RU"/>
        </w:rPr>
      </w:pPr>
    </w:p>
    <w:p w:rsidR="004508E2" w:rsidRPr="005D0E04" w:rsidRDefault="004508E2" w:rsidP="00653EF6">
      <w:pPr>
        <w:jc w:val="right"/>
        <w:rPr>
          <w:rFonts w:ascii="Times New Roman" w:hAnsi="Times New Roman" w:cs="Times New Roman"/>
          <w:lang w:val="ru-RU"/>
        </w:rPr>
      </w:pPr>
    </w:p>
    <w:p w:rsidR="004508E2" w:rsidRPr="005D0E04" w:rsidRDefault="004508E2" w:rsidP="00653EF6">
      <w:pPr>
        <w:jc w:val="right"/>
        <w:rPr>
          <w:rFonts w:ascii="Times New Roman" w:hAnsi="Times New Roman" w:cs="Times New Roman"/>
          <w:lang w:val="ru-RU"/>
        </w:rPr>
      </w:pPr>
    </w:p>
    <w:p w:rsidR="009E5E19" w:rsidRPr="005D0E04" w:rsidRDefault="009E5E19" w:rsidP="009E5E19">
      <w:pPr>
        <w:pStyle w:val="HTML"/>
        <w:jc w:val="right"/>
        <w:rPr>
          <w:rFonts w:ascii="Times New Roman" w:hAnsi="Times New Roman" w:cs="Times New Roman"/>
        </w:rPr>
      </w:pPr>
      <w:r w:rsidRPr="005D0E04">
        <w:rPr>
          <w:rFonts w:ascii="Times New Roman" w:hAnsi="Times New Roman" w:cs="Times New Roman"/>
        </w:rPr>
        <w:t>Приложение N 15</w:t>
      </w:r>
      <w:r w:rsidRPr="005D0E04">
        <w:rPr>
          <w:rFonts w:ascii="Times New Roman" w:hAnsi="Times New Roman" w:cs="Times New Roman"/>
        </w:rPr>
        <w:br/>
        <w:t xml:space="preserve">к Учетной политике </w:t>
      </w:r>
    </w:p>
    <w:p w:rsidR="009E5E19" w:rsidRPr="005D0E04" w:rsidRDefault="009E5E19" w:rsidP="009E5E19">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4876AA" w:rsidRPr="004876AA" w:rsidRDefault="004876AA" w:rsidP="004876AA">
      <w:pPr>
        <w:shd w:val="clear" w:color="auto" w:fill="FFFFFF"/>
        <w:spacing w:before="0" w:beforeAutospacing="0" w:after="120" w:afterAutospacing="0" w:line="330" w:lineRule="atLeast"/>
        <w:jc w:val="center"/>
        <w:rPr>
          <w:rFonts w:eastAsia="Times New Roman" w:cstheme="minorHAnsi"/>
          <w:color w:val="333333"/>
          <w:sz w:val="24"/>
          <w:szCs w:val="24"/>
          <w:lang w:val="ru-RU" w:eastAsia="ru-RU"/>
        </w:rPr>
      </w:pPr>
      <w:r w:rsidRPr="005D0E04">
        <w:rPr>
          <w:color w:val="000000"/>
          <w:lang w:val="ru-RU"/>
        </w:rPr>
        <w:br/>
      </w:r>
      <w:r w:rsidRPr="005D0E04">
        <w:rPr>
          <w:rFonts w:eastAsia="Times New Roman" w:cstheme="minorHAnsi"/>
          <w:b/>
          <w:bCs/>
          <w:color w:val="333333"/>
          <w:sz w:val="24"/>
          <w:szCs w:val="24"/>
          <w:lang w:val="ru-RU" w:eastAsia="ru-RU"/>
        </w:rPr>
        <w:t>Номера журналов операций</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 xml:space="preserve">Журнал операций с безналичными денежными средствами </w:t>
      </w:r>
      <w:r w:rsidRPr="005D0E04">
        <w:rPr>
          <w:rFonts w:eastAsia="Times New Roman" w:cstheme="minorHAnsi"/>
          <w:color w:val="333333"/>
          <w:sz w:val="24"/>
          <w:szCs w:val="24"/>
          <w:lang w:val="ru-RU" w:eastAsia="ru-RU"/>
        </w:rPr>
        <w:t xml:space="preserve">№2   </w:t>
      </w:r>
      <w:r w:rsidRPr="004876AA">
        <w:rPr>
          <w:rFonts w:eastAsia="Times New Roman" w:cstheme="minorHAnsi"/>
          <w:color w:val="333333"/>
          <w:sz w:val="24"/>
          <w:szCs w:val="24"/>
          <w:lang w:val="ru-RU" w:eastAsia="ru-RU"/>
        </w:rPr>
        <w:t>(ф. 0504071);</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 xml:space="preserve">Журнал операций расчётов с подотчётными лицами </w:t>
      </w:r>
      <w:r w:rsidRPr="005D0E04">
        <w:rPr>
          <w:rFonts w:eastAsia="Times New Roman" w:cstheme="minorHAnsi"/>
          <w:color w:val="333333"/>
          <w:sz w:val="24"/>
          <w:szCs w:val="24"/>
          <w:lang w:val="ru-RU" w:eastAsia="ru-RU"/>
        </w:rPr>
        <w:t xml:space="preserve">№3  </w:t>
      </w:r>
      <w:r w:rsidRPr="004876AA">
        <w:rPr>
          <w:rFonts w:eastAsia="Times New Roman" w:cstheme="minorHAnsi"/>
          <w:color w:val="333333"/>
          <w:sz w:val="24"/>
          <w:szCs w:val="24"/>
          <w:lang w:val="ru-RU" w:eastAsia="ru-RU"/>
        </w:rPr>
        <w:t>(ф. 0504071);</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Журнал операций расчётов с поставщиками и подрядчиками</w:t>
      </w:r>
      <w:r w:rsidRPr="005D0E04">
        <w:rPr>
          <w:rFonts w:eastAsia="Times New Roman" w:cstheme="minorHAnsi"/>
          <w:color w:val="333333"/>
          <w:sz w:val="24"/>
          <w:szCs w:val="24"/>
          <w:lang w:val="ru-RU" w:eastAsia="ru-RU"/>
        </w:rPr>
        <w:t xml:space="preserve"> №4  </w:t>
      </w:r>
      <w:r w:rsidRPr="004876AA">
        <w:rPr>
          <w:rFonts w:eastAsia="Times New Roman" w:cstheme="minorHAnsi"/>
          <w:color w:val="333333"/>
          <w:sz w:val="24"/>
          <w:szCs w:val="24"/>
          <w:lang w:val="ru-RU" w:eastAsia="ru-RU"/>
        </w:rPr>
        <w:t xml:space="preserve"> (ф. 0504071);</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 xml:space="preserve">Журнал операций расчётов с дебиторами по доходам </w:t>
      </w:r>
      <w:r w:rsidRPr="005D0E04">
        <w:rPr>
          <w:rFonts w:eastAsia="Times New Roman" w:cstheme="minorHAnsi"/>
          <w:color w:val="333333"/>
          <w:sz w:val="24"/>
          <w:szCs w:val="24"/>
          <w:lang w:val="ru-RU" w:eastAsia="ru-RU"/>
        </w:rPr>
        <w:t xml:space="preserve">№5  </w:t>
      </w:r>
      <w:r w:rsidRPr="004876AA">
        <w:rPr>
          <w:rFonts w:eastAsia="Times New Roman" w:cstheme="minorHAnsi"/>
          <w:color w:val="333333"/>
          <w:sz w:val="24"/>
          <w:szCs w:val="24"/>
          <w:lang w:val="ru-RU" w:eastAsia="ru-RU"/>
        </w:rPr>
        <w:t>(ф. 0504071);</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 xml:space="preserve">Журнал операций расчётов по оплате труда, денежному довольствию </w:t>
      </w:r>
      <w:r w:rsidRPr="005D0E04">
        <w:rPr>
          <w:rFonts w:eastAsia="Times New Roman" w:cstheme="minorHAnsi"/>
          <w:color w:val="333333"/>
          <w:sz w:val="24"/>
          <w:szCs w:val="24"/>
          <w:lang w:val="ru-RU" w:eastAsia="ru-RU"/>
        </w:rPr>
        <w:t>№6</w:t>
      </w:r>
      <w:r w:rsidRPr="004876AA">
        <w:rPr>
          <w:rFonts w:eastAsia="Times New Roman" w:cstheme="minorHAnsi"/>
          <w:color w:val="333333"/>
          <w:sz w:val="24"/>
          <w:szCs w:val="24"/>
          <w:lang w:val="ru-RU" w:eastAsia="ru-RU"/>
        </w:rPr>
        <w:t xml:space="preserve"> (ф. 0504071);</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Журнал операций по выбытию и перемещению нефинансовых активов</w:t>
      </w:r>
      <w:r w:rsidRPr="005D0E04">
        <w:rPr>
          <w:rFonts w:eastAsia="Times New Roman" w:cstheme="minorHAnsi"/>
          <w:color w:val="333333"/>
          <w:sz w:val="24"/>
          <w:szCs w:val="24"/>
          <w:lang w:val="ru-RU" w:eastAsia="ru-RU"/>
        </w:rPr>
        <w:t xml:space="preserve"> №7</w:t>
      </w:r>
      <w:r w:rsidRPr="004876AA">
        <w:rPr>
          <w:rFonts w:eastAsia="Times New Roman" w:cstheme="minorHAnsi"/>
          <w:color w:val="333333"/>
          <w:sz w:val="24"/>
          <w:szCs w:val="24"/>
          <w:lang w:val="ru-RU" w:eastAsia="ru-RU"/>
        </w:rPr>
        <w:t xml:space="preserve"> (ф. 0504071);</w:t>
      </w:r>
    </w:p>
    <w:p w:rsidR="004876AA" w:rsidRPr="004876AA" w:rsidRDefault="004876AA" w:rsidP="004876AA">
      <w:pPr>
        <w:numPr>
          <w:ilvl w:val="0"/>
          <w:numId w:val="67"/>
        </w:numPr>
        <w:shd w:val="clear" w:color="auto" w:fill="FFFFFF"/>
        <w:spacing w:after="120" w:afterAutospacing="0" w:line="330" w:lineRule="atLeast"/>
        <w:ind w:left="0"/>
        <w:rPr>
          <w:rFonts w:eastAsia="Times New Roman" w:cstheme="minorHAnsi"/>
          <w:color w:val="333333"/>
          <w:sz w:val="24"/>
          <w:szCs w:val="24"/>
          <w:lang w:val="ru-RU" w:eastAsia="ru-RU"/>
        </w:rPr>
      </w:pPr>
      <w:r w:rsidRPr="004876AA">
        <w:rPr>
          <w:rFonts w:eastAsia="Times New Roman" w:cstheme="minorHAnsi"/>
          <w:color w:val="333333"/>
          <w:sz w:val="24"/>
          <w:szCs w:val="24"/>
          <w:lang w:val="ru-RU" w:eastAsia="ru-RU"/>
        </w:rPr>
        <w:t xml:space="preserve">Журнал по прочим операциям </w:t>
      </w:r>
      <w:r w:rsidRPr="005D0E04">
        <w:rPr>
          <w:rFonts w:eastAsia="Times New Roman" w:cstheme="minorHAnsi"/>
          <w:color w:val="333333"/>
          <w:sz w:val="24"/>
          <w:szCs w:val="24"/>
          <w:lang w:val="ru-RU" w:eastAsia="ru-RU"/>
        </w:rPr>
        <w:t xml:space="preserve">№8  </w:t>
      </w:r>
      <w:r w:rsidRPr="004876AA">
        <w:rPr>
          <w:rFonts w:eastAsia="Times New Roman" w:cstheme="minorHAnsi"/>
          <w:color w:val="333333"/>
          <w:sz w:val="24"/>
          <w:szCs w:val="24"/>
          <w:lang w:val="ru-RU" w:eastAsia="ru-RU"/>
        </w:rPr>
        <w:t>(ф. 0504071);</w:t>
      </w: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9E5E19" w:rsidRPr="005D0E04" w:rsidRDefault="009E5E19" w:rsidP="009E5E19">
      <w:pPr>
        <w:pStyle w:val="HTML"/>
        <w:jc w:val="right"/>
        <w:rPr>
          <w:rFonts w:ascii="Times New Roman" w:hAnsi="Times New Roman" w:cs="Times New Roman"/>
        </w:rPr>
      </w:pPr>
      <w:r w:rsidRPr="005D0E04">
        <w:rPr>
          <w:rFonts w:ascii="Times New Roman" w:hAnsi="Times New Roman" w:cs="Times New Roman"/>
        </w:rPr>
        <w:lastRenderedPageBreak/>
        <w:t>Приложение N 16</w:t>
      </w:r>
      <w:r w:rsidRPr="005D0E04">
        <w:rPr>
          <w:rFonts w:ascii="Times New Roman" w:hAnsi="Times New Roman" w:cs="Times New Roman"/>
        </w:rPr>
        <w:br/>
        <w:t xml:space="preserve">к Учетной политике </w:t>
      </w:r>
    </w:p>
    <w:p w:rsidR="009E5E19" w:rsidRPr="005D0E04" w:rsidRDefault="009E5E19" w:rsidP="009E5E19">
      <w:pPr>
        <w:pStyle w:val="HTML"/>
        <w:jc w:val="right"/>
        <w:rPr>
          <w:rFonts w:ascii="Times New Roman" w:hAnsi="Times New Roman" w:cs="Times New Roman"/>
        </w:rPr>
      </w:pPr>
      <w:r w:rsidRPr="005D0E04">
        <w:rPr>
          <w:rFonts w:ascii="Times New Roman" w:hAnsi="Times New Roman" w:cs="Times New Roman"/>
        </w:rPr>
        <w:t>для целей бухгалтерского учета</w:t>
      </w:r>
    </w:p>
    <w:p w:rsidR="004876AA" w:rsidRPr="005D0E04" w:rsidRDefault="00E12C3D" w:rsidP="00653EF6">
      <w:pPr>
        <w:jc w:val="right"/>
        <w:rPr>
          <w:rFonts w:ascii="Times New Roman" w:hAnsi="Times New Roman" w:cs="Times New Roman"/>
          <w:lang w:val="ru-RU"/>
        </w:rPr>
      </w:pPr>
      <w:r w:rsidRPr="005D0E04">
        <w:rPr>
          <w:lang w:val="ru-RU"/>
        </w:rPr>
        <w:t xml:space="preserve"> Приказ от 25.03.2024 №39/1</w:t>
      </w:r>
    </w:p>
    <w:p w:rsidR="009E5E19" w:rsidRPr="005D0E04" w:rsidRDefault="009E5E19" w:rsidP="00E12C3D">
      <w:pPr>
        <w:shd w:val="clear" w:color="auto" w:fill="FFFFFF"/>
        <w:spacing w:before="0" w:beforeAutospacing="0" w:after="120" w:afterAutospacing="0" w:line="330" w:lineRule="atLeast"/>
        <w:rPr>
          <w:rFonts w:ascii="Arial" w:eastAsia="Times New Roman" w:hAnsi="Arial" w:cs="Arial"/>
          <w:color w:val="333333"/>
          <w:sz w:val="24"/>
          <w:szCs w:val="24"/>
          <w:lang w:val="ru-RU" w:eastAsia="ru-RU"/>
        </w:rPr>
      </w:pPr>
    </w:p>
    <w:p w:rsidR="00E12C3D" w:rsidRPr="00E12C3D" w:rsidRDefault="00E12C3D" w:rsidP="00E12C3D">
      <w:pPr>
        <w:shd w:val="clear" w:color="auto" w:fill="FFFFFF"/>
        <w:spacing w:before="0" w:beforeAutospacing="0" w:after="120" w:afterAutospacing="0" w:line="330" w:lineRule="atLeast"/>
        <w:rPr>
          <w:rFonts w:eastAsia="Times New Roman" w:cstheme="minorHAnsi"/>
          <w:color w:val="333333"/>
          <w:sz w:val="24"/>
          <w:szCs w:val="24"/>
          <w:lang w:val="ru-RU" w:eastAsia="ru-RU"/>
        </w:rPr>
      </w:pPr>
      <w:r w:rsidRPr="005D0E04">
        <w:rPr>
          <w:rFonts w:eastAsia="Times New Roman" w:cstheme="minorHAnsi"/>
          <w:color w:val="333333"/>
          <w:sz w:val="24"/>
          <w:szCs w:val="24"/>
          <w:lang w:val="ru-RU" w:eastAsia="ru-RU"/>
        </w:rPr>
        <w:t>П</w:t>
      </w:r>
      <w:r w:rsidRPr="00E12C3D">
        <w:rPr>
          <w:rFonts w:eastAsia="Times New Roman" w:cstheme="minorHAnsi"/>
          <w:color w:val="333333"/>
          <w:sz w:val="24"/>
          <w:szCs w:val="24"/>
          <w:lang w:val="ru-RU" w:eastAsia="ru-RU"/>
        </w:rPr>
        <w:t>орядок принятия к учёту обязательств (денежных обязательств) включает следующие шаги:</w:t>
      </w:r>
    </w:p>
    <w:p w:rsidR="00E12C3D" w:rsidRPr="00E12C3D" w:rsidRDefault="00E12C3D" w:rsidP="00E12C3D">
      <w:pPr>
        <w:numPr>
          <w:ilvl w:val="0"/>
          <w:numId w:val="68"/>
        </w:numPr>
        <w:shd w:val="clear" w:color="auto" w:fill="FFFFFF"/>
        <w:spacing w:before="120" w:beforeAutospacing="0" w:after="120" w:afterAutospacing="0" w:line="330" w:lineRule="atLeast"/>
        <w:ind w:left="0"/>
        <w:rPr>
          <w:rFonts w:eastAsia="Times New Roman" w:cstheme="minorHAnsi"/>
          <w:color w:val="333333"/>
          <w:sz w:val="24"/>
          <w:szCs w:val="24"/>
          <w:lang w:val="ru-RU" w:eastAsia="ru-RU"/>
        </w:rPr>
      </w:pPr>
      <w:r w:rsidRPr="005D0E04">
        <w:rPr>
          <w:rFonts w:eastAsia="Times New Roman" w:cstheme="minorHAnsi"/>
          <w:b/>
          <w:bCs/>
          <w:color w:val="333333"/>
          <w:sz w:val="24"/>
          <w:szCs w:val="24"/>
          <w:lang w:val="ru-RU" w:eastAsia="ru-RU"/>
        </w:rPr>
        <w:t>Обязательства принимаются к учёту в пределах утверждённых плановых назначений</w:t>
      </w:r>
      <w:r w:rsidRPr="00E12C3D">
        <w:rPr>
          <w:rFonts w:eastAsia="Times New Roman" w:cstheme="minorHAnsi"/>
          <w:color w:val="333333"/>
          <w:sz w:val="24"/>
          <w:szCs w:val="24"/>
          <w:lang w:val="ru-RU" w:eastAsia="ru-RU"/>
        </w:rPr>
        <w:t>. К принятым обязательствам текущего финансового года относят расходные обязательства, которые предусмотрены к исполнению в текущем году, в том числе принятые и неисполненные обязательства прошлых лет.</w:t>
      </w:r>
    </w:p>
    <w:p w:rsidR="00E12C3D" w:rsidRPr="00E12C3D" w:rsidRDefault="00E12C3D" w:rsidP="00E12C3D">
      <w:pPr>
        <w:numPr>
          <w:ilvl w:val="0"/>
          <w:numId w:val="68"/>
        </w:numPr>
        <w:shd w:val="clear" w:color="auto" w:fill="FFFFFF"/>
        <w:spacing w:after="120" w:afterAutospacing="0" w:line="330" w:lineRule="atLeast"/>
        <w:ind w:left="0"/>
        <w:rPr>
          <w:rFonts w:eastAsia="Times New Roman" w:cstheme="minorHAnsi"/>
          <w:color w:val="333333"/>
          <w:sz w:val="24"/>
          <w:szCs w:val="24"/>
          <w:lang w:val="ru-RU" w:eastAsia="ru-RU"/>
        </w:rPr>
      </w:pPr>
      <w:r w:rsidRPr="005D0E04">
        <w:rPr>
          <w:rFonts w:eastAsia="Times New Roman" w:cstheme="minorHAnsi"/>
          <w:b/>
          <w:bCs/>
          <w:color w:val="333333"/>
          <w:sz w:val="24"/>
          <w:szCs w:val="24"/>
          <w:lang w:val="ru-RU" w:eastAsia="ru-RU"/>
        </w:rPr>
        <w:t>Денежные обязательства отражаются в учёте не ранее принятия расходных обязательств</w:t>
      </w:r>
      <w:r w:rsidRPr="00E12C3D">
        <w:rPr>
          <w:rFonts w:eastAsia="Times New Roman" w:cstheme="minorHAnsi"/>
          <w:color w:val="333333"/>
          <w:sz w:val="24"/>
          <w:szCs w:val="24"/>
          <w:lang w:val="ru-RU" w:eastAsia="ru-RU"/>
        </w:rPr>
        <w:t>. Денежные обязательства принимаются к учёту в сумме документа, подтверждающего их возникновение.</w:t>
      </w:r>
    </w:p>
    <w:p w:rsidR="00E12C3D" w:rsidRPr="00E12C3D" w:rsidRDefault="00E12C3D" w:rsidP="00E12C3D">
      <w:pPr>
        <w:numPr>
          <w:ilvl w:val="0"/>
          <w:numId w:val="68"/>
        </w:numPr>
        <w:shd w:val="clear" w:color="auto" w:fill="FFFFFF"/>
        <w:spacing w:after="120" w:afterAutospacing="0" w:line="330" w:lineRule="atLeast"/>
        <w:ind w:left="0"/>
        <w:rPr>
          <w:rFonts w:eastAsia="Times New Roman" w:cstheme="minorHAnsi"/>
          <w:color w:val="333333"/>
          <w:sz w:val="24"/>
          <w:szCs w:val="24"/>
          <w:lang w:val="ru-RU" w:eastAsia="ru-RU"/>
        </w:rPr>
      </w:pPr>
      <w:r w:rsidRPr="005D0E04">
        <w:rPr>
          <w:rFonts w:eastAsia="Times New Roman" w:cstheme="minorHAnsi"/>
          <w:b/>
          <w:bCs/>
          <w:color w:val="333333"/>
          <w:sz w:val="24"/>
          <w:szCs w:val="24"/>
          <w:lang w:val="ru-RU" w:eastAsia="ru-RU"/>
        </w:rPr>
        <w:t>Принятые обязательства отражаются в журнале регистрации обязательств</w:t>
      </w:r>
      <w:r w:rsidRPr="00E12C3D">
        <w:rPr>
          <w:rFonts w:eastAsia="Times New Roman" w:cstheme="minorHAnsi"/>
          <w:color w:val="333333"/>
          <w:sz w:val="24"/>
          <w:szCs w:val="24"/>
          <w:lang w:val="ru-RU" w:eastAsia="ru-RU"/>
        </w:rPr>
        <w:t> (ф. 0504064).</w:t>
      </w:r>
    </w:p>
    <w:p w:rsidR="00E12C3D" w:rsidRPr="00E12C3D" w:rsidRDefault="00E12C3D" w:rsidP="00E12C3D">
      <w:pPr>
        <w:numPr>
          <w:ilvl w:val="0"/>
          <w:numId w:val="68"/>
        </w:numPr>
        <w:shd w:val="clear" w:color="auto" w:fill="FFFFFF"/>
        <w:spacing w:after="120" w:afterAutospacing="0" w:line="330" w:lineRule="atLeast"/>
        <w:ind w:left="0"/>
        <w:rPr>
          <w:rFonts w:eastAsia="Times New Roman" w:cstheme="minorHAnsi"/>
          <w:color w:val="333333"/>
          <w:sz w:val="24"/>
          <w:szCs w:val="24"/>
          <w:lang w:val="ru-RU" w:eastAsia="ru-RU"/>
        </w:rPr>
      </w:pPr>
      <w:r w:rsidRPr="005D0E04">
        <w:rPr>
          <w:rFonts w:eastAsia="Times New Roman" w:cstheme="minorHAnsi"/>
          <w:b/>
          <w:bCs/>
          <w:color w:val="333333"/>
          <w:sz w:val="24"/>
          <w:szCs w:val="24"/>
          <w:lang w:val="ru-RU" w:eastAsia="ru-RU"/>
        </w:rPr>
        <w:t>Показатели (остатки) обязательств текущего финансового года</w:t>
      </w:r>
      <w:r w:rsidRPr="00E12C3D">
        <w:rPr>
          <w:rFonts w:eastAsia="Times New Roman" w:cstheme="minorHAnsi"/>
          <w:color w:val="333333"/>
          <w:sz w:val="24"/>
          <w:szCs w:val="24"/>
          <w:lang w:val="ru-RU" w:eastAsia="ru-RU"/>
        </w:rPr>
        <w:t> (за исключением исполненных денежных обязательств), сформированные по результатам отчётного финансового года, подлежат перерегистрации в году, следующем за отчётным финансовым годом.</w:t>
      </w: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9E5E19" w:rsidRPr="005D0E04" w:rsidRDefault="009E5E19"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4876AA" w:rsidRPr="005D0E04" w:rsidRDefault="004876AA" w:rsidP="00653EF6">
      <w:pPr>
        <w:jc w:val="right"/>
        <w:rPr>
          <w:rFonts w:ascii="Times New Roman" w:hAnsi="Times New Roman" w:cs="Times New Roman"/>
          <w:lang w:val="ru-RU"/>
        </w:rPr>
      </w:pPr>
    </w:p>
    <w:p w:rsidR="00653EF6" w:rsidRPr="005D0E04" w:rsidRDefault="00653EF6" w:rsidP="00653EF6">
      <w:pPr>
        <w:jc w:val="right"/>
        <w:rPr>
          <w:rFonts w:ascii="Times New Roman" w:hAnsi="Times New Roman" w:cs="Times New Roman"/>
          <w:lang w:val="ru-RU"/>
        </w:rPr>
      </w:pPr>
      <w:r w:rsidRPr="005D0E04">
        <w:rPr>
          <w:rFonts w:ascii="Times New Roman" w:hAnsi="Times New Roman" w:cs="Times New Roman"/>
          <w:lang w:val="ru-RU"/>
        </w:rPr>
        <w:lastRenderedPageBreak/>
        <w:t>Приложение № 2</w:t>
      </w:r>
    </w:p>
    <w:p w:rsidR="00653EF6" w:rsidRPr="005D0E04" w:rsidRDefault="00653EF6" w:rsidP="00653EF6">
      <w:pPr>
        <w:jc w:val="center"/>
        <w:rPr>
          <w:rFonts w:ascii="Times New Roman" w:hAnsi="Times New Roman" w:cs="Times New Roman"/>
          <w:lang w:val="ru-RU"/>
        </w:rPr>
      </w:pPr>
      <w:r w:rsidRPr="005D0E04">
        <w:rPr>
          <w:rFonts w:ascii="Times New Roman" w:hAnsi="Times New Roman" w:cs="Times New Roman"/>
          <w:lang w:val="ru-RU"/>
        </w:rPr>
        <w:t>Учетная политика для целей налогообложения</w:t>
      </w:r>
    </w:p>
    <w:p w:rsidR="00653EF6" w:rsidRPr="005D0E04" w:rsidRDefault="00653EF6" w:rsidP="00653EF6">
      <w:pPr>
        <w:jc w:val="center"/>
        <w:rPr>
          <w:rFonts w:ascii="Times New Roman" w:hAnsi="Times New Roman" w:cs="Times New Roman"/>
          <w:b/>
          <w:lang w:val="ru-RU"/>
        </w:rPr>
      </w:pPr>
      <w:r w:rsidRPr="005D0E04">
        <w:rPr>
          <w:rFonts w:ascii="Times New Roman" w:hAnsi="Times New Roman" w:cs="Times New Roman"/>
          <w:b/>
          <w:lang w:val="ru-RU"/>
        </w:rPr>
        <w:t>Порядок ведения налогового учета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Налоговый учет ведет бухгалтерия под руководством главного бухгалтера.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Способ учета автоматизированный, с применением программы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 1 С :Предприятие».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Учреждение применяет общую систему налогообложения. </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Налог на прибыль организаций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Для ведения налогового учета используются: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регистры бухгалтерского учета с разделением по счетам с помощью дополнительных аналитических признаков в зависимости от степени признания в налоговом учете;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налоговые формы, приведенные в приложении к настоящей У четной политике.</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статья 313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Учет доходов и расходов ведется методом начисления.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статьи 271,272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Учет доходов и расходов, полученных (произведенных) в рамках целевого финансирования и целевых поступлений, ведется раздельно от других доходов и расходов.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Раздельный учет ведется с использованием кода счета бухгалтерского учета «Вид финансового обеспечения (деятельности)» (КФО) в соответствии с Инструкцией по бухгалтерскому учету.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Доходы и расходы в рамках целевого финансирования и целевых поступлений учитываются по КФО:</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2-приносящая доход деятельность( собственные доходы учреждения);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4 - деятельность, осуществляемая за счет субсидий на выполнение государственного задания;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5 - деятельность, осуществляемая за счет субсидий на иные цели;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Средства целевого финансирования (целевые поступления), использованные не по целевому назначению, включаются в состав внереализационных доходов на одну из дат когда: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средства были использованы не по целевому назначению;</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были нарушены условия предоставления средств целевого финансирования ( целевых поступлений).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14 статьи 250, подпункт 9 пункта 4 статьи 271 НК. </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Учет амортизируемого имущества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целях налогового учета амортизация начисляется по имуществу, которое купили за счет средств от приносящей доход деятельности и использовали в ней же.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8. Срок полезного использования основных средств определяется по максимальному значению интервала сроков, установленных для амортизационной группы, в которую включено основное средство в соответствии с классификацией, утверждаемой Правительством РФ. Если основное средство не указано в классификации, срок полезного использования определяется по технической документации или рекомендациям производителей.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случае реконструкции, модернизации или технического перевооружения срок полезного использования основного средства не увеличивается.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постановление Правительства от 01.01.2002 № 1 «О Классификации основных средств, включаемых в амортизационные группы», пункты 1 и 6 статьи 25 8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Срок полезного использования основных средств, бывших в употреблении, определяется равным сроку, установленному предыдущим собственником, уменьшенному на количество лет (месяцев) эксплуатации данных основных средств предыдущим собственником. Норма амортизации по бывшим в употреблении основным средствам определяется с учетом срока полезного использования, уменьшенного на количество лет (месяцев) эксплуатации предыдущими собственниками.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7 статьи 258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Срок полезного использования объекта нематериальных активов определяется исходя из срока действия патента, свидетельства и срока полезного использования, указанного в договоре. По нематериальным активам, срок полезного использования которых определить невозможно, применяется срок, равный 10 годам.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Основание: пункт 2 статьи 258 НК.</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Амортизация по основным средствам и нематериальным активам начисляется линейным методом.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пункты 1 и 3 статьи 259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Амортизационная премия не применяется.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9 статьи 258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Норма амортизации по всем объектам амортизируемого имущества определяется без применения понижающих и повышающих коэффициентов.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статья 259.3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Резерв на ремонт основных средств не создается. Расходы на ремонт основных средств признаются для целей налогообложения в составе прочих расходов в том отчетном периоде, в котором они были осуществлены, в сумме фактических затрат.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статья 260 НК. </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Учет материалов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В стоимость материалов, используемых в деятельности учреждения, включается цена их приобретения (без учета НДС и акцизов), комиссионные вознаграждения, уплачиваемые посредническим организациям, ввозные таможенные пошлины и сборы, расходы на транспортировку, суммы, уплачиваемые организациям за информационные и консультационные услуги, связанные с приобретением материалов.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4 статьи 252, пункт 2 статьи 254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Стоимость материалов и другого имущества, на которое не начисляется амортизация, включается в состав материальных расходов в полной сумме по мере ввода его в эксплуатацию.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подпункт 3 пункта 1 статьи 254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При выбытии материалы оцениваются по методу средней стоимости.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8 статьи 254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Налоговый учет операций по приобретению и списанию материалов осуществляется на группировочных счетах к счету ХХХХ 0000000000000 Х.105. 00. 000 «Материальные запасы» в порядке, определенном для целей бухгалтерского учета.</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Порядок определения доходов и расходов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Доходы, полученные в рамках целевого финансирования, определяются по данным бухгалтерского учета на основании оборотов по счету ХХХХ 0000000000000 Х.205.ХХ.000 и следующих документов: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соглашений о порядке и условиях предоставления субсидий на финансовое обеспечение выполнения государственного задания;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графиков перечисления субсидий;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договоров ( соглашений) о предоставлении целевых субсидий, субсидий на капвложения, грантов в форме субсидий;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договоров о пожертвовании;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других документов, подтверждающих целевой характер получаемых средств или имущества.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Доходами для целей налогообложения от деятельности, приносящей доход, признаются доходы, получаемые от юридических и физических лиц по операциям реализации товаров, работ, услуг, имущественных прав, и внереализационные доходы в соответствии со статьями 249, 250 НК. При этом доходы, полученные в рамках деятельности, приносящей доход, в том числе от сдачи имущества в аренду, а также внереализационные доходы определяются на  основании оборотов по счетам ХХХХ 0000000000000 2.205.00.000 «Расчеты по доходам и ХХХХ 0000000000000 2.209.00.000 «Расчеты по ущербу и иным доходам».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Для признания доходов для целей налогообложения применяются следующие правила.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Стоимость разовых услуг отражается в доходах по мере их оказания.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Стоимость безвозмездно полученного имущества в случаях, когда доход от такого имущества подлежит налогообложению, а также стоимость имущества, выявленного при инвентаризации, включается в состав налогооблагаемых доходов по рыночной стоимости. Рыночную стоимость устанавливает постоянно действующая в учреждении комиссия по поступлению и выбытию активов. В оценке учитываются положения статьи 105 .3 НК. Итоги оценки оформляются в акте произвольной формы с приложением подтверждающих документов, на основе которых был произведен расчет: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справки и другие подтверждающие документы Росстата;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прайс-листы заводов-изготовителей;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справки и другие подтверждающие документы оценщиков;</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информация, размещенная в СМИ, и т. д.</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При невозможности определения рыночной стоимости силами комиссии учреждения к оценке привлекается внешний эксперт или специализированная организация.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Расходы, произведенные за счет средств целевого финансирования (субсидий), определяются по данным бухгалтерского учета на основании оборотов по счетам:</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w:t>
      </w:r>
      <w:r w:rsidRPr="005D0E04">
        <w:rPr>
          <w:rFonts w:ascii="Times New Roman" w:hAnsi="Times New Roman" w:cs="Times New Roman"/>
          <w:lang w:val="ru-RU"/>
        </w:rPr>
        <w:tab/>
        <w:t>:ХХ:ХХ 0000000000000 4.109.00.000 «Затраты на изготовление готовой продукции, выполнение работ, услуг»;</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Х:ХХХ 0000000000000 4.401.20.200 «Расходы учреждения» -за счет субсидий на выполнение государственного задания;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:ХХХХ 0000000000000 5.401.20.200 «Расходы учреждения» -за счет субсидий на иные цели, гранты в форме субсидий;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По счету :ХХХХ 0000000000000 2.40120.200 в расходах за счет средств целевого финансирования учитываются затраты за счет целевых поступлений (пожертвований).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Расходы, произведенные за счет средств от деятельности, приносящей доход, определяются по данным бухгалтерского учета на основании соответствующих оборотов по счету ХХХХ 0000000000000 2.109.00.000 «Затраты на изготовление готовой продукции, выполнение работ, услуг» с использованием аналитических кодов в 23-м разряде номера счета:</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1 -«Расходы, уменьшающие налоговую базу»;</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2 -«Расходы, не уменьшающие налоговую базу».</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Налог на добавленную стоимость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Не является объектом обложения НДС выполнение работ (оказание услуг), а также другие операции, которые признаются реализацией для целей расчета НДС в соответствии с НК РФ.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Учет НДС ведется на основании счетов, заполненных в соответствии установленным законодательством порядком и регистрируемых в книге продаж и книге покупок, которые хранятся в бухгалтерии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Книга покупок и книга продаж ведутся методом сплошной регистрации выписанных и принятых к учету счетов-фактур.</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Ответственными лицами за подписание счетов-фактур назначаются: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директор;</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завхоз.</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В их отсутствие имеют право подписывать счета-фактуры лица, указанные в карточке образцов подписей.</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Основание: статья 313 НК.</w:t>
      </w:r>
    </w:p>
    <w:p w:rsidR="00653EF6" w:rsidRPr="005D0E04" w:rsidRDefault="00653EF6" w:rsidP="00653EF6">
      <w:pPr>
        <w:rPr>
          <w:rFonts w:ascii="Times New Roman" w:hAnsi="Times New Roman" w:cs="Times New Roman"/>
          <w:b/>
          <w:lang w:val="ru-RU"/>
        </w:rPr>
      </w:pPr>
      <w:r w:rsidRPr="005D0E04">
        <w:rPr>
          <w:rFonts w:ascii="Times New Roman" w:hAnsi="Times New Roman" w:cs="Times New Roman"/>
          <w:b/>
          <w:lang w:val="ru-RU"/>
        </w:rPr>
        <w:t>Учет затрат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К прямым расходам на оказание услуг относятся:</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расходы на приобретение материалов, используемых в процессе оказания платных услуг, кроме общехозяйственных и общепроизводственных материальных затрат;</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расходы на оплату труда персонала, непосредственно участвующих в оказании услуг;</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суммы страховых взносов, начисленные на заработную плату персонала, участвующего в процессе оказания услуг;</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w:t>
      </w:r>
      <w:r w:rsidRPr="005D0E04">
        <w:rPr>
          <w:rFonts w:ascii="Times New Roman" w:hAnsi="Times New Roman" w:cs="Times New Roman"/>
          <w:lang w:val="ru-RU"/>
        </w:rPr>
        <w:tab/>
        <w:t>суммы начисленной амортизации по основным средствам, приобретенным за счет приносящей доход деятельности и используемым в указанной деятельности.</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lastRenderedPageBreak/>
        <w:t xml:space="preserve">Основание: пункт 1 статьи 318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Прямые расходы, осуществленные в отчетном (налоговом) периоде, в полном объеме относятся на уменьшение доходов от реализации данного отчетного (налогового) периода.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2 статьи 318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Прямые расходы между изготовленной продукцией (выполненными работами, оказанными услугами) и незавершенным производством распределяются тем же методом калькуляции, который используется в бухгалтерском учете, с применением данных налогового учета. Основание: пункт 1 статьи 319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Доходы и расходы от сдачи имущества в аренду признаются внереализационными доходами и расходами.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пункт 4 статьи 250, подпункт 1 пункта 1 статьи 265 НК.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Доходы и расходы, относящиеся к нескольким отчетным периодам, распределяются равномерно в течение срока действия договора, к которому они относятся. В случае если дату окончания работ ( оказания услуг) по договору определить невозможно, период распределения доходов и расходов устанавливается приказом руководителя учреждения.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Основание: пункт 1 статьи 272, пункт 2 статьи 271, статья 316 НК.</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По долгосрочным договорам, которые предусматривают ежедневное оказание услуг одному и тому же заказчику, учреждение оформляет сводные счета-фактуры и выставляет их один раз в месяц до 5-го числа следующего месяца.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Основание: письмо Минфина от 13.09.2018 № 03-07-11/65642. </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Налог на имущество организаций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Объектом обложения налогом на имущество организаций является недвижимость, которая закреплена за, учреждением на праве оперативного управления и учитывается на балансе в качестве основных средств в порядке, установленном для ведения бухгалтерского (бюджетного) учета (пп. 1 п. 1 ст. 374 НК РФ).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По общему правилу налог платится по месту нахождения недвижимости (п. 3 ст. 383, ст. ст. 384, 385 НК РФ)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Налоговую базу по недвижимости, которая находится на праве оперативного управления и числится на балансе в качестве объекта основных средств, определяется по среднегодовой стоимости. Рассчитывайте ее на основе остаточной стоимости недвижимого имущества по данным бухгалтерского (бюджетного) учета (пп. 1 п. 1 ст. 374, п. п. 1, 3 ст. 375, п. 4 ст. 376 НК РФ).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Максимальная ставка по налогу на имущество организаций - 2,2% (п. 1 ст. 380НКРФ).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Каждый регион России самостоятельно решает, какие виды региональных льгот действуют на его территории, кто и по какому имуществу может их применять (п. 2 ст. 372 НК РФ).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Также субъект РФ может установить особые требования, которые нужно выполнить для применения льгот.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 xml:space="preserve">Чтобы узнать, какие льготы есть в вашем регионе, обратитесь к сервису на официальном сайте ФНС России </w:t>
      </w:r>
      <w:r w:rsidRPr="005D0E04">
        <w:rPr>
          <w:rFonts w:ascii="Times New Roman" w:hAnsi="Times New Roman" w:cs="Times New Roman"/>
        </w:rPr>
        <w:t>https</w:t>
      </w:r>
      <w:r w:rsidRPr="005D0E04">
        <w:rPr>
          <w:rFonts w:ascii="Times New Roman" w:hAnsi="Times New Roman" w:cs="Times New Roman"/>
          <w:lang w:val="ru-RU"/>
        </w:rPr>
        <w:t>://</w:t>
      </w:r>
      <w:r w:rsidRPr="005D0E04">
        <w:rPr>
          <w:rFonts w:ascii="Times New Roman" w:hAnsi="Times New Roman" w:cs="Times New Roman"/>
        </w:rPr>
        <w:t>www</w:t>
      </w:r>
      <w:r w:rsidRPr="005D0E04">
        <w:rPr>
          <w:rFonts w:ascii="Times New Roman" w:hAnsi="Times New Roman" w:cs="Times New Roman"/>
          <w:lang w:val="ru-RU"/>
        </w:rPr>
        <w:t>.</w:t>
      </w:r>
      <w:r w:rsidRPr="005D0E04">
        <w:rPr>
          <w:rFonts w:ascii="Times New Roman" w:hAnsi="Times New Roman" w:cs="Times New Roman"/>
        </w:rPr>
        <w:t>nalog</w:t>
      </w:r>
      <w:r w:rsidRPr="005D0E04">
        <w:rPr>
          <w:rFonts w:ascii="Times New Roman" w:hAnsi="Times New Roman" w:cs="Times New Roman"/>
          <w:lang w:val="ru-RU"/>
        </w:rPr>
        <w:t>.</w:t>
      </w:r>
      <w:r w:rsidRPr="005D0E04">
        <w:rPr>
          <w:rFonts w:ascii="Times New Roman" w:hAnsi="Times New Roman" w:cs="Times New Roman"/>
        </w:rPr>
        <w:t>ru</w:t>
      </w:r>
      <w:r w:rsidRPr="005D0E04">
        <w:rPr>
          <w:rFonts w:ascii="Times New Roman" w:hAnsi="Times New Roman" w:cs="Times New Roman"/>
          <w:lang w:val="ru-RU"/>
        </w:rPr>
        <w:t>/</w:t>
      </w:r>
      <w:r w:rsidRPr="005D0E04">
        <w:rPr>
          <w:rFonts w:ascii="Times New Roman" w:hAnsi="Times New Roman" w:cs="Times New Roman"/>
        </w:rPr>
        <w:t>rn</w:t>
      </w:r>
      <w:r w:rsidRPr="005D0E04">
        <w:rPr>
          <w:rFonts w:ascii="Times New Roman" w:hAnsi="Times New Roman" w:cs="Times New Roman"/>
          <w:lang w:val="ru-RU"/>
        </w:rPr>
        <w:t>77/</w:t>
      </w:r>
      <w:r w:rsidRPr="005D0E04">
        <w:rPr>
          <w:rFonts w:ascii="Times New Roman" w:hAnsi="Times New Roman" w:cs="Times New Roman"/>
        </w:rPr>
        <w:t>service</w:t>
      </w:r>
      <w:r w:rsidRPr="005D0E04">
        <w:rPr>
          <w:rFonts w:ascii="Times New Roman" w:hAnsi="Times New Roman" w:cs="Times New Roman"/>
          <w:lang w:val="ru-RU"/>
        </w:rPr>
        <w:t>/</w:t>
      </w:r>
      <w:r w:rsidRPr="005D0E04">
        <w:rPr>
          <w:rFonts w:ascii="Times New Roman" w:hAnsi="Times New Roman" w:cs="Times New Roman"/>
        </w:rPr>
        <w:t>tax</w:t>
      </w:r>
      <w:r w:rsidRPr="005D0E04">
        <w:rPr>
          <w:rFonts w:ascii="Times New Roman" w:hAnsi="Times New Roman" w:cs="Times New Roman"/>
          <w:lang w:val="ru-RU"/>
        </w:rPr>
        <w:t xml:space="preserve">/ или в инспекцию по месту нахождения имущества. </w:t>
      </w:r>
    </w:p>
    <w:p w:rsidR="00653EF6" w:rsidRPr="005D0E04" w:rsidRDefault="00653EF6" w:rsidP="00653EF6">
      <w:pPr>
        <w:jc w:val="both"/>
        <w:rPr>
          <w:rFonts w:ascii="Times New Roman" w:hAnsi="Times New Roman" w:cs="Times New Roman"/>
          <w:b/>
          <w:lang w:val="ru-RU"/>
        </w:rPr>
      </w:pPr>
      <w:r w:rsidRPr="005D0E04">
        <w:rPr>
          <w:rFonts w:ascii="Times New Roman" w:hAnsi="Times New Roman" w:cs="Times New Roman"/>
          <w:b/>
          <w:lang w:val="ru-RU"/>
        </w:rPr>
        <w:t xml:space="preserve">Земельный налог </w:t>
      </w:r>
    </w:p>
    <w:p w:rsidR="00653EF6" w:rsidRPr="005D0E04" w:rsidRDefault="00653EF6" w:rsidP="00653EF6">
      <w:pPr>
        <w:jc w:val="both"/>
        <w:rPr>
          <w:rFonts w:ascii="Times New Roman" w:hAnsi="Times New Roman" w:cs="Times New Roman"/>
          <w:lang w:val="ru-RU"/>
        </w:rPr>
      </w:pPr>
      <w:r w:rsidRPr="005D0E04">
        <w:rPr>
          <w:rFonts w:ascii="Times New Roman" w:hAnsi="Times New Roman" w:cs="Times New Roman"/>
          <w:lang w:val="ru-RU"/>
        </w:rPr>
        <w:t>Учреждение является плательщиком земельного налога, если одновременно выполняются следующие условия (п. 1 ст. 388, п. 1 ст. 389 НК РФ):</w:t>
      </w:r>
    </w:p>
    <w:p w:rsidR="00C0700A" w:rsidRPr="00C0700A" w:rsidRDefault="00C0700A" w:rsidP="00653EF6">
      <w:pPr>
        <w:jc w:val="both"/>
        <w:rPr>
          <w:rFonts w:ascii="Times New Roman" w:hAnsi="Times New Roman" w:cs="Times New Roman"/>
          <w:lang w:val="ru-RU"/>
        </w:rPr>
      </w:pPr>
      <w:r>
        <w:rPr>
          <w:rFonts w:ascii="Times New Roman" w:hAnsi="Times New Roman" w:cs="Times New Roman"/>
          <w:noProof/>
          <w:lang w:val="ru-RU" w:eastAsia="ru-RU"/>
        </w:rPr>
        <w:lastRenderedPageBreak/>
        <w:drawing>
          <wp:inline distT="0" distB="0" distL="0" distR="0">
            <wp:extent cx="6106795" cy="5861689"/>
            <wp:effectExtent l="0" t="0" r="825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6795" cy="5861689"/>
                    </a:xfrm>
                    <a:prstGeom prst="rect">
                      <a:avLst/>
                    </a:prstGeom>
                    <a:noFill/>
                    <a:ln>
                      <a:noFill/>
                    </a:ln>
                  </pic:spPr>
                </pic:pic>
              </a:graphicData>
            </a:graphic>
          </wp:inline>
        </w:drawing>
      </w:r>
    </w:p>
    <w:p w:rsidR="00BC423A" w:rsidRDefault="00BC423A" w:rsidP="00653EF6">
      <w:pPr>
        <w:pStyle w:val="HTML"/>
        <w:jc w:val="right"/>
        <w:rPr>
          <w:rFonts w:ascii="Times New Roman" w:hAnsi="Times New Roman" w:cs="Times New Roman"/>
        </w:rPr>
      </w:pPr>
    </w:p>
    <w:sectPr w:rsidR="00BC423A" w:rsidSect="00AC4FB2">
      <w:pgSz w:w="11907" w:h="16839"/>
      <w:pgMar w:top="567" w:right="850" w:bottom="568"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55B2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3879C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0117F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7B5E5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AD4B5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473C4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7F1216"/>
    <w:multiLevelType w:val="multilevel"/>
    <w:tmpl w:val="F9C22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7DF352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9386B17"/>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D4847F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E8D710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134227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2CE17B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5DE19F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654550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7C34EC7"/>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BD1663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E0028D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EB81F5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1D77F0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3356DE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47762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45753F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58D59A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6A07CE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9AC6B0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A1A695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D7E6DF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E7E507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EC0445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F2437F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02F2564"/>
    <w:multiLevelType w:val="multilevel"/>
    <w:tmpl w:val="3828A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AA91D2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AFE629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CAA02E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ECF4E7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F69630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3F6B24F7"/>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FE448D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4635BD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63A57C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9B15D2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9B84B4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4CE9520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D9C75D4"/>
    <w:multiLevelType w:val="hybridMultilevel"/>
    <w:tmpl w:val="C8920232"/>
    <w:lvl w:ilvl="0" w:tplc="BA34EE08">
      <w:start w:val="1"/>
      <w:numFmt w:val="bullet"/>
      <w:lvlText w:val=""/>
      <w:lvlJc w:val="left"/>
      <w:pPr>
        <w:tabs>
          <w:tab w:val="num" w:pos="720"/>
        </w:tabs>
        <w:ind w:left="720" w:hanging="360"/>
      </w:pPr>
      <w:rPr>
        <w:rFonts w:ascii="Symbol" w:hAnsi="Symbol" w:cs="Symbol" w:hint="default"/>
      </w:rPr>
    </w:lvl>
    <w:lvl w:ilvl="1" w:tplc="2CE60080">
      <w:start w:val="1"/>
      <w:numFmt w:val="bullet"/>
      <w:lvlText w:val="o"/>
      <w:lvlJc w:val="left"/>
      <w:pPr>
        <w:tabs>
          <w:tab w:val="num" w:pos="1440"/>
        </w:tabs>
        <w:ind w:left="1440" w:hanging="360"/>
      </w:pPr>
      <w:rPr>
        <w:rFonts w:ascii="Courier New" w:hAnsi="Courier New" w:cs="Courier New" w:hint="default"/>
      </w:rPr>
    </w:lvl>
    <w:lvl w:ilvl="2" w:tplc="76B80A02">
      <w:start w:val="1"/>
      <w:numFmt w:val="bullet"/>
      <w:lvlText w:val=""/>
      <w:lvlJc w:val="left"/>
      <w:pPr>
        <w:tabs>
          <w:tab w:val="num" w:pos="2160"/>
        </w:tabs>
        <w:ind w:left="2160" w:hanging="360"/>
      </w:pPr>
      <w:rPr>
        <w:rFonts w:ascii="Wingdings" w:hAnsi="Wingdings" w:cs="Wingdings" w:hint="default"/>
      </w:rPr>
    </w:lvl>
    <w:lvl w:ilvl="3" w:tplc="58B46B1C">
      <w:start w:val="1"/>
      <w:numFmt w:val="bullet"/>
      <w:lvlText w:val=""/>
      <w:lvlJc w:val="left"/>
      <w:pPr>
        <w:tabs>
          <w:tab w:val="num" w:pos="2880"/>
        </w:tabs>
        <w:ind w:left="2880" w:hanging="360"/>
      </w:pPr>
      <w:rPr>
        <w:rFonts w:ascii="Symbol" w:hAnsi="Symbol" w:cs="Symbol" w:hint="default"/>
      </w:rPr>
    </w:lvl>
    <w:lvl w:ilvl="4" w:tplc="9C420FD8">
      <w:start w:val="1"/>
      <w:numFmt w:val="bullet"/>
      <w:lvlText w:val="o"/>
      <w:lvlJc w:val="left"/>
      <w:pPr>
        <w:tabs>
          <w:tab w:val="num" w:pos="3600"/>
        </w:tabs>
        <w:ind w:left="3600" w:hanging="360"/>
      </w:pPr>
      <w:rPr>
        <w:rFonts w:ascii="Courier New" w:hAnsi="Courier New" w:cs="Courier New" w:hint="default"/>
      </w:rPr>
    </w:lvl>
    <w:lvl w:ilvl="5" w:tplc="508EBD7E">
      <w:start w:val="1"/>
      <w:numFmt w:val="bullet"/>
      <w:lvlText w:val=""/>
      <w:lvlJc w:val="left"/>
      <w:pPr>
        <w:tabs>
          <w:tab w:val="num" w:pos="4320"/>
        </w:tabs>
        <w:ind w:left="4320" w:hanging="360"/>
      </w:pPr>
      <w:rPr>
        <w:rFonts w:ascii="Wingdings" w:hAnsi="Wingdings" w:cs="Wingdings" w:hint="default"/>
      </w:rPr>
    </w:lvl>
    <w:lvl w:ilvl="6" w:tplc="2D5CA99C">
      <w:start w:val="1"/>
      <w:numFmt w:val="bullet"/>
      <w:lvlText w:val=""/>
      <w:lvlJc w:val="left"/>
      <w:pPr>
        <w:tabs>
          <w:tab w:val="num" w:pos="5040"/>
        </w:tabs>
        <w:ind w:left="5040" w:hanging="360"/>
      </w:pPr>
      <w:rPr>
        <w:rFonts w:ascii="Symbol" w:hAnsi="Symbol" w:cs="Symbol" w:hint="default"/>
      </w:rPr>
    </w:lvl>
    <w:lvl w:ilvl="7" w:tplc="6E4A8A6E">
      <w:start w:val="1"/>
      <w:numFmt w:val="bullet"/>
      <w:lvlText w:val="o"/>
      <w:lvlJc w:val="left"/>
      <w:pPr>
        <w:tabs>
          <w:tab w:val="num" w:pos="5760"/>
        </w:tabs>
        <w:ind w:left="5760" w:hanging="360"/>
      </w:pPr>
      <w:rPr>
        <w:rFonts w:ascii="Courier New" w:hAnsi="Courier New" w:cs="Courier New" w:hint="default"/>
      </w:rPr>
    </w:lvl>
    <w:lvl w:ilvl="8" w:tplc="201C28E0">
      <w:start w:val="1"/>
      <w:numFmt w:val="bullet"/>
      <w:lvlText w:val=""/>
      <w:lvlJc w:val="left"/>
      <w:pPr>
        <w:tabs>
          <w:tab w:val="num" w:pos="6480"/>
        </w:tabs>
        <w:ind w:left="6480" w:hanging="360"/>
      </w:pPr>
      <w:rPr>
        <w:rFonts w:ascii="Wingdings" w:hAnsi="Wingdings" w:cs="Wingdings" w:hint="default"/>
      </w:rPr>
    </w:lvl>
  </w:abstractNum>
  <w:abstractNum w:abstractNumId="45">
    <w:nsid w:val="4FAF2EB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FB358F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50BB55E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2F40F2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4DA669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A1D559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A8E4DD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AED0C3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E651DC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ED5565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F22688F"/>
    <w:multiLevelType w:val="hybridMultilevel"/>
    <w:tmpl w:val="28E05F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113744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684C060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A2549B7"/>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C2A544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C79367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DDF4FE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36B1F1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48143FC"/>
    <w:multiLevelType w:val="multilevel"/>
    <w:tmpl w:val="BD666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4F228F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81E6AD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7E0B2D9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EBD7D5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35"/>
  </w:num>
  <w:num w:numId="3">
    <w:abstractNumId w:val="56"/>
  </w:num>
  <w:num w:numId="4">
    <w:abstractNumId w:val="58"/>
  </w:num>
  <w:num w:numId="5">
    <w:abstractNumId w:val="38"/>
  </w:num>
  <w:num w:numId="6">
    <w:abstractNumId w:val="60"/>
  </w:num>
  <w:num w:numId="7">
    <w:abstractNumId w:val="1"/>
  </w:num>
  <w:num w:numId="8">
    <w:abstractNumId w:val="61"/>
  </w:num>
  <w:num w:numId="9">
    <w:abstractNumId w:val="29"/>
  </w:num>
  <w:num w:numId="10">
    <w:abstractNumId w:val="54"/>
  </w:num>
  <w:num w:numId="11">
    <w:abstractNumId w:val="13"/>
  </w:num>
  <w:num w:numId="12">
    <w:abstractNumId w:val="59"/>
  </w:num>
  <w:num w:numId="13">
    <w:abstractNumId w:val="57"/>
  </w:num>
  <w:num w:numId="14">
    <w:abstractNumId w:val="4"/>
  </w:num>
  <w:num w:numId="15">
    <w:abstractNumId w:val="16"/>
  </w:num>
  <w:num w:numId="16">
    <w:abstractNumId w:val="48"/>
  </w:num>
  <w:num w:numId="17">
    <w:abstractNumId w:val="22"/>
  </w:num>
  <w:num w:numId="18">
    <w:abstractNumId w:val="67"/>
  </w:num>
  <w:num w:numId="19">
    <w:abstractNumId w:val="24"/>
  </w:num>
  <w:num w:numId="20">
    <w:abstractNumId w:val="10"/>
  </w:num>
  <w:num w:numId="21">
    <w:abstractNumId w:val="45"/>
  </w:num>
  <w:num w:numId="22">
    <w:abstractNumId w:val="43"/>
  </w:num>
  <w:num w:numId="23">
    <w:abstractNumId w:val="50"/>
  </w:num>
  <w:num w:numId="24">
    <w:abstractNumId w:val="42"/>
  </w:num>
  <w:num w:numId="25">
    <w:abstractNumId w:val="23"/>
  </w:num>
  <w:num w:numId="26">
    <w:abstractNumId w:val="51"/>
  </w:num>
  <w:num w:numId="27">
    <w:abstractNumId w:val="0"/>
  </w:num>
  <w:num w:numId="28">
    <w:abstractNumId w:val="11"/>
  </w:num>
  <w:num w:numId="29">
    <w:abstractNumId w:val="53"/>
  </w:num>
  <w:num w:numId="30">
    <w:abstractNumId w:val="62"/>
  </w:num>
  <w:num w:numId="31">
    <w:abstractNumId w:val="52"/>
  </w:num>
  <w:num w:numId="32">
    <w:abstractNumId w:val="33"/>
  </w:num>
  <w:num w:numId="33">
    <w:abstractNumId w:val="28"/>
  </w:num>
  <w:num w:numId="34">
    <w:abstractNumId w:val="18"/>
  </w:num>
  <w:num w:numId="35">
    <w:abstractNumId w:val="66"/>
  </w:num>
  <w:num w:numId="36">
    <w:abstractNumId w:val="26"/>
  </w:num>
  <w:num w:numId="37">
    <w:abstractNumId w:val="17"/>
  </w:num>
  <w:num w:numId="38">
    <w:abstractNumId w:val="8"/>
  </w:num>
  <w:num w:numId="39">
    <w:abstractNumId w:val="7"/>
  </w:num>
  <w:num w:numId="40">
    <w:abstractNumId w:val="39"/>
  </w:num>
  <w:num w:numId="41">
    <w:abstractNumId w:val="12"/>
  </w:num>
  <w:num w:numId="42">
    <w:abstractNumId w:val="34"/>
  </w:num>
  <w:num w:numId="43">
    <w:abstractNumId w:val="65"/>
  </w:num>
  <w:num w:numId="44">
    <w:abstractNumId w:val="15"/>
  </w:num>
  <w:num w:numId="45">
    <w:abstractNumId w:val="30"/>
  </w:num>
  <w:num w:numId="46">
    <w:abstractNumId w:val="40"/>
  </w:num>
  <w:num w:numId="47">
    <w:abstractNumId w:val="19"/>
  </w:num>
  <w:num w:numId="48">
    <w:abstractNumId w:val="25"/>
  </w:num>
  <w:num w:numId="49">
    <w:abstractNumId w:val="21"/>
  </w:num>
  <w:num w:numId="50">
    <w:abstractNumId w:val="5"/>
  </w:num>
  <w:num w:numId="51">
    <w:abstractNumId w:val="14"/>
  </w:num>
  <w:num w:numId="52">
    <w:abstractNumId w:val="41"/>
  </w:num>
  <w:num w:numId="53">
    <w:abstractNumId w:val="47"/>
  </w:num>
  <w:num w:numId="54">
    <w:abstractNumId w:val="2"/>
  </w:num>
  <w:num w:numId="55">
    <w:abstractNumId w:val="20"/>
  </w:num>
  <w:num w:numId="56">
    <w:abstractNumId w:val="27"/>
  </w:num>
  <w:num w:numId="57">
    <w:abstractNumId w:val="64"/>
  </w:num>
  <w:num w:numId="58">
    <w:abstractNumId w:val="32"/>
  </w:num>
  <w:num w:numId="59">
    <w:abstractNumId w:val="36"/>
  </w:num>
  <w:num w:numId="60">
    <w:abstractNumId w:val="37"/>
  </w:num>
  <w:num w:numId="61">
    <w:abstractNumId w:val="49"/>
  </w:num>
  <w:num w:numId="62">
    <w:abstractNumId w:val="9"/>
  </w:num>
  <w:num w:numId="63">
    <w:abstractNumId w:val="44"/>
  </w:num>
  <w:num w:numId="64">
    <w:abstractNumId w:val="55"/>
  </w:num>
  <w:num w:numId="65">
    <w:abstractNumId w:val="46"/>
  </w:num>
  <w:num w:numId="66">
    <w:abstractNumId w:val="6"/>
  </w:num>
  <w:num w:numId="67">
    <w:abstractNumId w:val="31"/>
  </w:num>
  <w:num w:numId="68">
    <w:abstractNumId w:val="6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05CE"/>
    <w:rsid w:val="00034A8F"/>
    <w:rsid w:val="000423E9"/>
    <w:rsid w:val="000676D3"/>
    <w:rsid w:val="0006771D"/>
    <w:rsid w:val="000A12CA"/>
    <w:rsid w:val="000A769B"/>
    <w:rsid w:val="000B6143"/>
    <w:rsid w:val="001466E0"/>
    <w:rsid w:val="00152179"/>
    <w:rsid w:val="001558C6"/>
    <w:rsid w:val="00174ECA"/>
    <w:rsid w:val="00183AEB"/>
    <w:rsid w:val="001A22D1"/>
    <w:rsid w:val="001B1DC8"/>
    <w:rsid w:val="001B4677"/>
    <w:rsid w:val="001D3A9D"/>
    <w:rsid w:val="001F4E71"/>
    <w:rsid w:val="00205C0C"/>
    <w:rsid w:val="002215D6"/>
    <w:rsid w:val="00227D58"/>
    <w:rsid w:val="00242FA0"/>
    <w:rsid w:val="00276025"/>
    <w:rsid w:val="00282E46"/>
    <w:rsid w:val="002965C9"/>
    <w:rsid w:val="002D2A1E"/>
    <w:rsid w:val="002D33B1"/>
    <w:rsid w:val="002D3591"/>
    <w:rsid w:val="002E03AA"/>
    <w:rsid w:val="002E4570"/>
    <w:rsid w:val="003044FB"/>
    <w:rsid w:val="0033325D"/>
    <w:rsid w:val="0033372C"/>
    <w:rsid w:val="00340438"/>
    <w:rsid w:val="00346641"/>
    <w:rsid w:val="003514A0"/>
    <w:rsid w:val="00370337"/>
    <w:rsid w:val="003B6507"/>
    <w:rsid w:val="003C2212"/>
    <w:rsid w:val="003E2E3F"/>
    <w:rsid w:val="003E3C12"/>
    <w:rsid w:val="004124F9"/>
    <w:rsid w:val="0043563B"/>
    <w:rsid w:val="00436538"/>
    <w:rsid w:val="004508E2"/>
    <w:rsid w:val="00452252"/>
    <w:rsid w:val="00455840"/>
    <w:rsid w:val="00465DA6"/>
    <w:rsid w:val="004714DD"/>
    <w:rsid w:val="00474C18"/>
    <w:rsid w:val="004876AA"/>
    <w:rsid w:val="0049665B"/>
    <w:rsid w:val="004A28B2"/>
    <w:rsid w:val="004A421E"/>
    <w:rsid w:val="004D4574"/>
    <w:rsid w:val="004E73DB"/>
    <w:rsid w:val="004E7CDE"/>
    <w:rsid w:val="004F7E17"/>
    <w:rsid w:val="0055017A"/>
    <w:rsid w:val="00571B60"/>
    <w:rsid w:val="005769E9"/>
    <w:rsid w:val="005A05CE"/>
    <w:rsid w:val="005A16E9"/>
    <w:rsid w:val="005A7ECA"/>
    <w:rsid w:val="005C111A"/>
    <w:rsid w:val="005D0E04"/>
    <w:rsid w:val="005D3C98"/>
    <w:rsid w:val="00627E5F"/>
    <w:rsid w:val="00642442"/>
    <w:rsid w:val="00653AF6"/>
    <w:rsid w:val="00653EF6"/>
    <w:rsid w:val="006828DE"/>
    <w:rsid w:val="00687B38"/>
    <w:rsid w:val="006C151B"/>
    <w:rsid w:val="006C3CC6"/>
    <w:rsid w:val="006C6190"/>
    <w:rsid w:val="00707A4D"/>
    <w:rsid w:val="00741310"/>
    <w:rsid w:val="00747AE3"/>
    <w:rsid w:val="007A2CFF"/>
    <w:rsid w:val="007A5A8E"/>
    <w:rsid w:val="007B3F93"/>
    <w:rsid w:val="007C0DF9"/>
    <w:rsid w:val="007E06E3"/>
    <w:rsid w:val="00835C04"/>
    <w:rsid w:val="0086520C"/>
    <w:rsid w:val="00884E00"/>
    <w:rsid w:val="008858EA"/>
    <w:rsid w:val="008900C9"/>
    <w:rsid w:val="008E4EA3"/>
    <w:rsid w:val="00916DCA"/>
    <w:rsid w:val="00945B3E"/>
    <w:rsid w:val="009E5E19"/>
    <w:rsid w:val="009F67B3"/>
    <w:rsid w:val="00A05532"/>
    <w:rsid w:val="00A17AE6"/>
    <w:rsid w:val="00A24719"/>
    <w:rsid w:val="00A418F7"/>
    <w:rsid w:val="00A82070"/>
    <w:rsid w:val="00AC02D0"/>
    <w:rsid w:val="00AC4FB2"/>
    <w:rsid w:val="00AD26D2"/>
    <w:rsid w:val="00B63C42"/>
    <w:rsid w:val="00B73A5A"/>
    <w:rsid w:val="00B77125"/>
    <w:rsid w:val="00B86D25"/>
    <w:rsid w:val="00B918CD"/>
    <w:rsid w:val="00BA68AD"/>
    <w:rsid w:val="00BC423A"/>
    <w:rsid w:val="00BC48AD"/>
    <w:rsid w:val="00BD540D"/>
    <w:rsid w:val="00BD78E3"/>
    <w:rsid w:val="00C0700A"/>
    <w:rsid w:val="00CA4B11"/>
    <w:rsid w:val="00CE4984"/>
    <w:rsid w:val="00D2670A"/>
    <w:rsid w:val="00D34571"/>
    <w:rsid w:val="00D37F1D"/>
    <w:rsid w:val="00D528C9"/>
    <w:rsid w:val="00D57C66"/>
    <w:rsid w:val="00DA6000"/>
    <w:rsid w:val="00DE135B"/>
    <w:rsid w:val="00DE5846"/>
    <w:rsid w:val="00E05B6B"/>
    <w:rsid w:val="00E12C3D"/>
    <w:rsid w:val="00E3046B"/>
    <w:rsid w:val="00E438A1"/>
    <w:rsid w:val="00E62550"/>
    <w:rsid w:val="00E75516"/>
    <w:rsid w:val="00E818C6"/>
    <w:rsid w:val="00EF605D"/>
    <w:rsid w:val="00F01E19"/>
    <w:rsid w:val="00F2187A"/>
    <w:rsid w:val="00F353B3"/>
    <w:rsid w:val="00F44715"/>
    <w:rsid w:val="00F56E70"/>
    <w:rsid w:val="00F74313"/>
    <w:rsid w:val="00F83891"/>
    <w:rsid w:val="00FD0CBA"/>
    <w:rsid w:val="00FF27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2187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F2187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F2187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F2187A"/>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7A2CFF"/>
    <w:pPr>
      <w:spacing w:before="0" w:after="0"/>
    </w:pPr>
    <w:rPr>
      <w:rFonts w:ascii="Tahoma" w:hAnsi="Tahoma" w:cs="Tahoma"/>
      <w:sz w:val="16"/>
      <w:szCs w:val="16"/>
    </w:rPr>
  </w:style>
  <w:style w:type="character" w:customStyle="1" w:styleId="a4">
    <w:name w:val="Текст выноски Знак"/>
    <w:basedOn w:val="a0"/>
    <w:link w:val="a3"/>
    <w:uiPriority w:val="99"/>
    <w:semiHidden/>
    <w:rsid w:val="007A2CFF"/>
    <w:rPr>
      <w:rFonts w:ascii="Tahoma" w:hAnsi="Tahoma" w:cs="Tahoma"/>
      <w:sz w:val="16"/>
      <w:szCs w:val="16"/>
    </w:rPr>
  </w:style>
  <w:style w:type="paragraph" w:styleId="a5">
    <w:name w:val="List Paragraph"/>
    <w:basedOn w:val="a"/>
    <w:uiPriority w:val="34"/>
    <w:qFormat/>
    <w:rsid w:val="00835C04"/>
    <w:pPr>
      <w:ind w:left="720"/>
      <w:contextualSpacing/>
    </w:pPr>
  </w:style>
  <w:style w:type="table" w:styleId="a6">
    <w:name w:val="Table Grid"/>
    <w:basedOn w:val="a1"/>
    <w:uiPriority w:val="59"/>
    <w:rsid w:val="00BC423A"/>
    <w:pPr>
      <w:spacing w:before="0" w:beforeAutospacing="0" w:after="0" w:afterAutospacing="0"/>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rsid w:val="00BC42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rsid w:val="00BC423A"/>
    <w:rPr>
      <w:rFonts w:ascii="Courier New" w:eastAsia="Times New Roman" w:hAnsi="Courier New" w:cs="Courier New"/>
      <w:sz w:val="20"/>
      <w:szCs w:val="20"/>
      <w:lang w:val="ru-RU" w:eastAsia="ru-RU"/>
    </w:rPr>
  </w:style>
  <w:style w:type="character" w:customStyle="1" w:styleId="a7">
    <w:name w:val="Основной текст_"/>
    <w:basedOn w:val="a0"/>
    <w:link w:val="11"/>
    <w:rsid w:val="00BC423A"/>
    <w:rPr>
      <w:rFonts w:ascii="Times New Roman" w:eastAsia="Times New Roman" w:hAnsi="Times New Roman" w:cs="Times New Roman"/>
      <w:sz w:val="28"/>
      <w:szCs w:val="28"/>
      <w:shd w:val="clear" w:color="auto" w:fill="FFFFFF"/>
    </w:rPr>
  </w:style>
  <w:style w:type="paragraph" w:customStyle="1" w:styleId="11">
    <w:name w:val="Основной текст1"/>
    <w:basedOn w:val="a"/>
    <w:link w:val="a7"/>
    <w:rsid w:val="00BC423A"/>
    <w:pPr>
      <w:widowControl w:val="0"/>
      <w:shd w:val="clear" w:color="auto" w:fill="FFFFFF"/>
      <w:spacing w:before="0" w:beforeAutospacing="0" w:after="200" w:afterAutospacing="0" w:line="276" w:lineRule="auto"/>
      <w:jc w:val="both"/>
    </w:pPr>
    <w:rPr>
      <w:rFonts w:ascii="Times New Roman" w:eastAsia="Times New Roman" w:hAnsi="Times New Roman" w:cs="Times New Roman"/>
      <w:sz w:val="28"/>
      <w:szCs w:val="28"/>
    </w:rPr>
  </w:style>
  <w:style w:type="character" w:styleId="a8">
    <w:name w:val="Strong"/>
    <w:basedOn w:val="a0"/>
    <w:uiPriority w:val="22"/>
    <w:qFormat/>
    <w:rsid w:val="0033325D"/>
    <w:rPr>
      <w:b/>
      <w:bCs/>
    </w:rPr>
  </w:style>
  <w:style w:type="character" w:customStyle="1" w:styleId="highlight">
    <w:name w:val="highlight"/>
    <w:basedOn w:val="a0"/>
    <w:rsid w:val="00F2187A"/>
  </w:style>
  <w:style w:type="character" w:customStyle="1" w:styleId="related-chapter-link-text">
    <w:name w:val="related-chapter-link-text"/>
    <w:basedOn w:val="a0"/>
    <w:rsid w:val="00F2187A"/>
  </w:style>
  <w:style w:type="paragraph" w:styleId="a9">
    <w:name w:val="Normal (Web)"/>
    <w:basedOn w:val="a"/>
    <w:uiPriority w:val="99"/>
    <w:semiHidden/>
    <w:unhideWhenUsed/>
    <w:rsid w:val="00F2187A"/>
    <w:rPr>
      <w:rFonts w:ascii="Times New Roman" w:eastAsia="Times New Roman" w:hAnsi="Times New Roman" w:cs="Times New Roman"/>
      <w:sz w:val="24"/>
      <w:szCs w:val="24"/>
      <w:lang w:val="ru-RU" w:eastAsia="ru-RU"/>
    </w:rPr>
  </w:style>
  <w:style w:type="paragraph" w:customStyle="1" w:styleId="dt-p">
    <w:name w:val="dt-p"/>
    <w:basedOn w:val="a"/>
    <w:rsid w:val="00F2187A"/>
    <w:rPr>
      <w:rFonts w:ascii="Times New Roman" w:eastAsia="Times New Roman" w:hAnsi="Times New Roman" w:cs="Times New Roman"/>
      <w:sz w:val="24"/>
      <w:szCs w:val="24"/>
      <w:lang w:val="ru-RU" w:eastAsia="ru-RU"/>
    </w:rPr>
  </w:style>
  <w:style w:type="table" w:customStyle="1" w:styleId="TableStyle0">
    <w:name w:val="TableStyle0"/>
    <w:rsid w:val="004508E2"/>
    <w:pPr>
      <w:spacing w:before="0" w:beforeAutospacing="0" w:after="0" w:afterAutospacing="0"/>
    </w:pPr>
    <w:rPr>
      <w:rFonts w:ascii="Arial" w:eastAsiaTheme="minorEastAsia" w:hAnsi="Arial"/>
      <w:sz w:val="16"/>
      <w:lang w:val="ru-RU" w:eastAsia="ru-RU"/>
    </w:rPr>
    <w:tblPr>
      <w:tblCellMar>
        <w:top w:w="0" w:type="dxa"/>
        <w:left w:w="0" w:type="dxa"/>
        <w:bottom w:w="0" w:type="dxa"/>
        <w:right w:w="0" w:type="dxa"/>
      </w:tblCellMar>
    </w:tblPr>
  </w:style>
  <w:style w:type="character" w:styleId="aa">
    <w:name w:val="Hyperlink"/>
    <w:basedOn w:val="a0"/>
    <w:uiPriority w:val="99"/>
    <w:semiHidden/>
    <w:unhideWhenUsed/>
    <w:rsid w:val="004876A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2187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F2187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F2187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F2187A"/>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7A2CFF"/>
    <w:pPr>
      <w:spacing w:before="0" w:after="0"/>
    </w:pPr>
    <w:rPr>
      <w:rFonts w:ascii="Tahoma" w:hAnsi="Tahoma" w:cs="Tahoma"/>
      <w:sz w:val="16"/>
      <w:szCs w:val="16"/>
    </w:rPr>
  </w:style>
  <w:style w:type="character" w:customStyle="1" w:styleId="a4">
    <w:name w:val="Текст выноски Знак"/>
    <w:basedOn w:val="a0"/>
    <w:link w:val="a3"/>
    <w:uiPriority w:val="99"/>
    <w:semiHidden/>
    <w:rsid w:val="007A2CFF"/>
    <w:rPr>
      <w:rFonts w:ascii="Tahoma" w:hAnsi="Tahoma" w:cs="Tahoma"/>
      <w:sz w:val="16"/>
      <w:szCs w:val="16"/>
    </w:rPr>
  </w:style>
  <w:style w:type="paragraph" w:styleId="a5">
    <w:name w:val="List Paragraph"/>
    <w:basedOn w:val="a"/>
    <w:uiPriority w:val="34"/>
    <w:qFormat/>
    <w:rsid w:val="00835C04"/>
    <w:pPr>
      <w:ind w:left="720"/>
      <w:contextualSpacing/>
    </w:pPr>
  </w:style>
  <w:style w:type="table" w:styleId="a6">
    <w:name w:val="Table Grid"/>
    <w:basedOn w:val="a1"/>
    <w:uiPriority w:val="59"/>
    <w:rsid w:val="00BC423A"/>
    <w:pPr>
      <w:spacing w:before="0" w:beforeAutospacing="0" w:after="0" w:afterAutospacing="0"/>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rsid w:val="00BC42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rsid w:val="00BC423A"/>
    <w:rPr>
      <w:rFonts w:ascii="Courier New" w:eastAsia="Times New Roman" w:hAnsi="Courier New" w:cs="Courier New"/>
      <w:sz w:val="20"/>
      <w:szCs w:val="20"/>
      <w:lang w:val="ru-RU" w:eastAsia="ru-RU"/>
    </w:rPr>
  </w:style>
  <w:style w:type="character" w:customStyle="1" w:styleId="a7">
    <w:name w:val="Основной текст_"/>
    <w:basedOn w:val="a0"/>
    <w:link w:val="11"/>
    <w:rsid w:val="00BC423A"/>
    <w:rPr>
      <w:rFonts w:ascii="Times New Roman" w:eastAsia="Times New Roman" w:hAnsi="Times New Roman" w:cs="Times New Roman"/>
      <w:sz w:val="28"/>
      <w:szCs w:val="28"/>
      <w:shd w:val="clear" w:color="auto" w:fill="FFFFFF"/>
    </w:rPr>
  </w:style>
  <w:style w:type="paragraph" w:customStyle="1" w:styleId="11">
    <w:name w:val="Основной текст1"/>
    <w:basedOn w:val="a"/>
    <w:link w:val="a7"/>
    <w:rsid w:val="00BC423A"/>
    <w:pPr>
      <w:widowControl w:val="0"/>
      <w:shd w:val="clear" w:color="auto" w:fill="FFFFFF"/>
      <w:spacing w:before="0" w:beforeAutospacing="0" w:after="200" w:afterAutospacing="0" w:line="276" w:lineRule="auto"/>
      <w:jc w:val="both"/>
    </w:pPr>
    <w:rPr>
      <w:rFonts w:ascii="Times New Roman" w:eastAsia="Times New Roman" w:hAnsi="Times New Roman" w:cs="Times New Roman"/>
      <w:sz w:val="28"/>
      <w:szCs w:val="28"/>
    </w:rPr>
  </w:style>
  <w:style w:type="character" w:styleId="a8">
    <w:name w:val="Strong"/>
    <w:basedOn w:val="a0"/>
    <w:uiPriority w:val="22"/>
    <w:qFormat/>
    <w:rsid w:val="0033325D"/>
    <w:rPr>
      <w:b/>
      <w:bCs/>
    </w:rPr>
  </w:style>
  <w:style w:type="character" w:customStyle="1" w:styleId="highlight">
    <w:name w:val="highlight"/>
    <w:basedOn w:val="a0"/>
    <w:rsid w:val="00F2187A"/>
  </w:style>
  <w:style w:type="character" w:customStyle="1" w:styleId="related-chapter-link-text">
    <w:name w:val="related-chapter-link-text"/>
    <w:basedOn w:val="a0"/>
    <w:rsid w:val="00F2187A"/>
  </w:style>
  <w:style w:type="paragraph" w:styleId="a9">
    <w:name w:val="Normal (Web)"/>
    <w:basedOn w:val="a"/>
    <w:uiPriority w:val="99"/>
    <w:semiHidden/>
    <w:unhideWhenUsed/>
    <w:rsid w:val="00F2187A"/>
    <w:rPr>
      <w:rFonts w:ascii="Times New Roman" w:eastAsia="Times New Roman" w:hAnsi="Times New Roman" w:cs="Times New Roman"/>
      <w:sz w:val="24"/>
      <w:szCs w:val="24"/>
      <w:lang w:val="ru-RU" w:eastAsia="ru-RU"/>
    </w:rPr>
  </w:style>
  <w:style w:type="paragraph" w:customStyle="1" w:styleId="dt-p">
    <w:name w:val="dt-p"/>
    <w:basedOn w:val="a"/>
    <w:rsid w:val="00F2187A"/>
    <w:rPr>
      <w:rFonts w:ascii="Times New Roman" w:eastAsia="Times New Roman" w:hAnsi="Times New Roman" w:cs="Times New Roman"/>
      <w:sz w:val="24"/>
      <w:szCs w:val="24"/>
      <w:lang w:val="ru-RU" w:eastAsia="ru-RU"/>
    </w:rPr>
  </w:style>
  <w:style w:type="table" w:customStyle="1" w:styleId="TableStyle0">
    <w:name w:val="TableStyle0"/>
    <w:rsid w:val="004508E2"/>
    <w:pPr>
      <w:spacing w:before="0" w:beforeAutospacing="0" w:after="0" w:afterAutospacing="0"/>
    </w:pPr>
    <w:rPr>
      <w:rFonts w:ascii="Arial" w:eastAsiaTheme="minorEastAsia" w:hAnsi="Arial"/>
      <w:sz w:val="16"/>
      <w:lang w:val="ru-RU" w:eastAsia="ru-RU"/>
    </w:rPr>
    <w:tblPr>
      <w:tblCellMar>
        <w:top w:w="0" w:type="dxa"/>
        <w:left w:w="0" w:type="dxa"/>
        <w:bottom w:w="0" w:type="dxa"/>
        <w:right w:w="0" w:type="dxa"/>
      </w:tblCellMar>
    </w:tblPr>
  </w:style>
  <w:style w:type="character" w:styleId="aa">
    <w:name w:val="Hyperlink"/>
    <w:basedOn w:val="a0"/>
    <w:uiPriority w:val="99"/>
    <w:semiHidden/>
    <w:unhideWhenUsed/>
    <w:rsid w:val="004876A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55297">
      <w:bodyDiv w:val="1"/>
      <w:marLeft w:val="0"/>
      <w:marRight w:val="0"/>
      <w:marTop w:val="0"/>
      <w:marBottom w:val="0"/>
      <w:divBdr>
        <w:top w:val="none" w:sz="0" w:space="0" w:color="auto"/>
        <w:left w:val="none" w:sz="0" w:space="0" w:color="auto"/>
        <w:bottom w:val="none" w:sz="0" w:space="0" w:color="auto"/>
        <w:right w:val="none" w:sz="0" w:space="0" w:color="auto"/>
      </w:divBdr>
    </w:div>
    <w:div w:id="209538276">
      <w:bodyDiv w:val="1"/>
      <w:marLeft w:val="0"/>
      <w:marRight w:val="0"/>
      <w:marTop w:val="0"/>
      <w:marBottom w:val="0"/>
      <w:divBdr>
        <w:top w:val="none" w:sz="0" w:space="0" w:color="auto"/>
        <w:left w:val="none" w:sz="0" w:space="0" w:color="auto"/>
        <w:bottom w:val="none" w:sz="0" w:space="0" w:color="auto"/>
        <w:right w:val="none" w:sz="0" w:space="0" w:color="auto"/>
      </w:divBdr>
    </w:div>
    <w:div w:id="221214982">
      <w:bodyDiv w:val="1"/>
      <w:marLeft w:val="0"/>
      <w:marRight w:val="0"/>
      <w:marTop w:val="0"/>
      <w:marBottom w:val="0"/>
      <w:divBdr>
        <w:top w:val="none" w:sz="0" w:space="0" w:color="auto"/>
        <w:left w:val="none" w:sz="0" w:space="0" w:color="auto"/>
        <w:bottom w:val="none" w:sz="0" w:space="0" w:color="auto"/>
        <w:right w:val="none" w:sz="0" w:space="0" w:color="auto"/>
      </w:divBdr>
    </w:div>
    <w:div w:id="284966523">
      <w:bodyDiv w:val="1"/>
      <w:marLeft w:val="0"/>
      <w:marRight w:val="0"/>
      <w:marTop w:val="0"/>
      <w:marBottom w:val="0"/>
      <w:divBdr>
        <w:top w:val="none" w:sz="0" w:space="0" w:color="auto"/>
        <w:left w:val="none" w:sz="0" w:space="0" w:color="auto"/>
        <w:bottom w:val="none" w:sz="0" w:space="0" w:color="auto"/>
        <w:right w:val="none" w:sz="0" w:space="0" w:color="auto"/>
      </w:divBdr>
    </w:div>
    <w:div w:id="764035096">
      <w:bodyDiv w:val="1"/>
      <w:marLeft w:val="0"/>
      <w:marRight w:val="0"/>
      <w:marTop w:val="0"/>
      <w:marBottom w:val="0"/>
      <w:divBdr>
        <w:top w:val="none" w:sz="0" w:space="0" w:color="auto"/>
        <w:left w:val="none" w:sz="0" w:space="0" w:color="auto"/>
        <w:bottom w:val="none" w:sz="0" w:space="0" w:color="auto"/>
        <w:right w:val="none" w:sz="0" w:space="0" w:color="auto"/>
      </w:divBdr>
    </w:div>
    <w:div w:id="892693557">
      <w:bodyDiv w:val="1"/>
      <w:marLeft w:val="0"/>
      <w:marRight w:val="0"/>
      <w:marTop w:val="0"/>
      <w:marBottom w:val="0"/>
      <w:divBdr>
        <w:top w:val="none" w:sz="0" w:space="0" w:color="auto"/>
        <w:left w:val="none" w:sz="0" w:space="0" w:color="auto"/>
        <w:bottom w:val="none" w:sz="0" w:space="0" w:color="auto"/>
        <w:right w:val="none" w:sz="0" w:space="0" w:color="auto"/>
      </w:divBdr>
      <w:divsChild>
        <w:div w:id="1131052601">
          <w:marLeft w:val="0"/>
          <w:marRight w:val="0"/>
          <w:marTop w:val="0"/>
          <w:marBottom w:val="120"/>
          <w:divBdr>
            <w:top w:val="none" w:sz="0" w:space="0" w:color="auto"/>
            <w:left w:val="none" w:sz="0" w:space="0" w:color="auto"/>
            <w:bottom w:val="none" w:sz="0" w:space="0" w:color="auto"/>
            <w:right w:val="none" w:sz="0" w:space="0" w:color="auto"/>
          </w:divBdr>
        </w:div>
      </w:divsChild>
    </w:div>
    <w:div w:id="979113665">
      <w:bodyDiv w:val="1"/>
      <w:marLeft w:val="0"/>
      <w:marRight w:val="0"/>
      <w:marTop w:val="0"/>
      <w:marBottom w:val="0"/>
      <w:divBdr>
        <w:top w:val="none" w:sz="0" w:space="0" w:color="auto"/>
        <w:left w:val="none" w:sz="0" w:space="0" w:color="auto"/>
        <w:bottom w:val="none" w:sz="0" w:space="0" w:color="auto"/>
        <w:right w:val="none" w:sz="0" w:space="0" w:color="auto"/>
      </w:divBdr>
    </w:div>
    <w:div w:id="1564754619">
      <w:bodyDiv w:val="1"/>
      <w:marLeft w:val="0"/>
      <w:marRight w:val="0"/>
      <w:marTop w:val="0"/>
      <w:marBottom w:val="0"/>
      <w:divBdr>
        <w:top w:val="none" w:sz="0" w:space="0" w:color="auto"/>
        <w:left w:val="none" w:sz="0" w:space="0" w:color="auto"/>
        <w:bottom w:val="none" w:sz="0" w:space="0" w:color="auto"/>
        <w:right w:val="none" w:sz="0" w:space="0" w:color="auto"/>
      </w:divBdr>
    </w:div>
    <w:div w:id="1565025936">
      <w:bodyDiv w:val="1"/>
      <w:marLeft w:val="0"/>
      <w:marRight w:val="0"/>
      <w:marTop w:val="0"/>
      <w:marBottom w:val="0"/>
      <w:divBdr>
        <w:top w:val="none" w:sz="0" w:space="0" w:color="auto"/>
        <w:left w:val="none" w:sz="0" w:space="0" w:color="auto"/>
        <w:bottom w:val="none" w:sz="0" w:space="0" w:color="auto"/>
        <w:right w:val="none" w:sz="0" w:space="0" w:color="auto"/>
      </w:divBdr>
      <w:divsChild>
        <w:div w:id="186797179">
          <w:marLeft w:val="0"/>
          <w:marRight w:val="0"/>
          <w:marTop w:val="0"/>
          <w:marBottom w:val="120"/>
          <w:divBdr>
            <w:top w:val="none" w:sz="0" w:space="0" w:color="auto"/>
            <w:left w:val="none" w:sz="0" w:space="0" w:color="auto"/>
            <w:bottom w:val="none" w:sz="0" w:space="0" w:color="auto"/>
            <w:right w:val="none" w:sz="0" w:space="0" w:color="auto"/>
          </w:divBdr>
        </w:div>
      </w:divsChild>
    </w:div>
    <w:div w:id="1587807152">
      <w:bodyDiv w:val="1"/>
      <w:marLeft w:val="0"/>
      <w:marRight w:val="0"/>
      <w:marTop w:val="0"/>
      <w:marBottom w:val="0"/>
      <w:divBdr>
        <w:top w:val="none" w:sz="0" w:space="0" w:color="auto"/>
        <w:left w:val="none" w:sz="0" w:space="0" w:color="auto"/>
        <w:bottom w:val="none" w:sz="0" w:space="0" w:color="auto"/>
        <w:right w:val="none" w:sz="0" w:space="0" w:color="auto"/>
      </w:divBdr>
    </w:div>
    <w:div w:id="1689792271">
      <w:bodyDiv w:val="1"/>
      <w:marLeft w:val="0"/>
      <w:marRight w:val="0"/>
      <w:marTop w:val="0"/>
      <w:marBottom w:val="0"/>
      <w:divBdr>
        <w:top w:val="none" w:sz="0" w:space="0" w:color="auto"/>
        <w:left w:val="none" w:sz="0" w:space="0" w:color="auto"/>
        <w:bottom w:val="none" w:sz="0" w:space="0" w:color="auto"/>
        <w:right w:val="none" w:sz="0" w:space="0" w:color="auto"/>
      </w:divBdr>
    </w:div>
    <w:div w:id="1948848714">
      <w:bodyDiv w:val="1"/>
      <w:marLeft w:val="0"/>
      <w:marRight w:val="0"/>
      <w:marTop w:val="0"/>
      <w:marBottom w:val="0"/>
      <w:divBdr>
        <w:top w:val="none" w:sz="0" w:space="0" w:color="auto"/>
        <w:left w:val="none" w:sz="0" w:space="0" w:color="auto"/>
        <w:bottom w:val="none" w:sz="0" w:space="0" w:color="auto"/>
        <w:right w:val="none" w:sz="0" w:space="0" w:color="auto"/>
      </w:divBdr>
    </w:div>
    <w:div w:id="2021471127">
      <w:bodyDiv w:val="1"/>
      <w:marLeft w:val="0"/>
      <w:marRight w:val="0"/>
      <w:marTop w:val="0"/>
      <w:marBottom w:val="0"/>
      <w:divBdr>
        <w:top w:val="none" w:sz="0" w:space="0" w:color="auto"/>
        <w:left w:val="none" w:sz="0" w:space="0" w:color="auto"/>
        <w:bottom w:val="none" w:sz="0" w:space="0" w:color="auto"/>
        <w:right w:val="none" w:sz="0" w:space="0" w:color="auto"/>
      </w:divBdr>
    </w:div>
    <w:div w:id="2063744309">
      <w:bodyDiv w:val="1"/>
      <w:marLeft w:val="0"/>
      <w:marRight w:val="0"/>
      <w:marTop w:val="0"/>
      <w:marBottom w:val="0"/>
      <w:divBdr>
        <w:top w:val="none" w:sz="0" w:space="0" w:color="auto"/>
        <w:left w:val="none" w:sz="0" w:space="0" w:color="auto"/>
        <w:bottom w:val="none" w:sz="0" w:space="0" w:color="auto"/>
        <w:right w:val="none" w:sz="0" w:space="0" w:color="auto"/>
      </w:divBdr>
      <w:divsChild>
        <w:div w:id="1095631700">
          <w:marLeft w:val="0"/>
          <w:marRight w:val="0"/>
          <w:marTop w:val="0"/>
          <w:marBottom w:val="0"/>
          <w:divBdr>
            <w:top w:val="none" w:sz="0" w:space="0" w:color="auto"/>
            <w:left w:val="none" w:sz="0" w:space="0" w:color="auto"/>
            <w:bottom w:val="none" w:sz="0" w:space="0" w:color="auto"/>
            <w:right w:val="none" w:sz="0" w:space="0" w:color="auto"/>
          </w:divBdr>
          <w:divsChild>
            <w:div w:id="1185943655">
              <w:marLeft w:val="300"/>
              <w:marRight w:val="300"/>
              <w:marTop w:val="0"/>
              <w:marBottom w:val="0"/>
              <w:divBdr>
                <w:top w:val="none" w:sz="0" w:space="0" w:color="auto"/>
                <w:left w:val="none" w:sz="0" w:space="0" w:color="auto"/>
                <w:bottom w:val="none" w:sz="0" w:space="0" w:color="auto"/>
                <w:right w:val="none" w:sz="0" w:space="0" w:color="auto"/>
              </w:divBdr>
              <w:divsChild>
                <w:div w:id="1506899708">
                  <w:marLeft w:val="0"/>
                  <w:marRight w:val="0"/>
                  <w:marTop w:val="0"/>
                  <w:marBottom w:val="0"/>
                  <w:divBdr>
                    <w:top w:val="none" w:sz="0" w:space="0" w:color="auto"/>
                    <w:left w:val="none" w:sz="0" w:space="0" w:color="auto"/>
                    <w:bottom w:val="none" w:sz="0" w:space="0" w:color="auto"/>
                    <w:right w:val="none" w:sz="0" w:space="0" w:color="auto"/>
                  </w:divBdr>
                  <w:divsChild>
                    <w:div w:id="1876044538">
                      <w:marLeft w:val="0"/>
                      <w:marRight w:val="0"/>
                      <w:marTop w:val="0"/>
                      <w:marBottom w:val="0"/>
                      <w:divBdr>
                        <w:top w:val="none" w:sz="0" w:space="0" w:color="auto"/>
                        <w:left w:val="none" w:sz="0" w:space="0" w:color="auto"/>
                        <w:bottom w:val="none" w:sz="0" w:space="0" w:color="auto"/>
                        <w:right w:val="none" w:sz="0" w:space="0" w:color="auto"/>
                      </w:divBdr>
                      <w:divsChild>
                        <w:div w:id="106217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6389">
          <w:marLeft w:val="0"/>
          <w:marRight w:val="0"/>
          <w:marTop w:val="0"/>
          <w:marBottom w:val="0"/>
          <w:divBdr>
            <w:top w:val="none" w:sz="0" w:space="0" w:color="auto"/>
            <w:left w:val="none" w:sz="0" w:space="0" w:color="auto"/>
            <w:bottom w:val="none" w:sz="0" w:space="0" w:color="auto"/>
            <w:right w:val="none" w:sz="0" w:space="0" w:color="auto"/>
          </w:divBdr>
          <w:divsChild>
            <w:div w:id="374812184">
              <w:marLeft w:val="0"/>
              <w:marRight w:val="0"/>
              <w:marTop w:val="0"/>
              <w:marBottom w:val="0"/>
              <w:divBdr>
                <w:top w:val="none" w:sz="0" w:space="0" w:color="auto"/>
                <w:left w:val="none" w:sz="0" w:space="0" w:color="auto"/>
                <w:bottom w:val="none" w:sz="0" w:space="0" w:color="auto"/>
                <w:right w:val="none" w:sz="0" w:space="0" w:color="auto"/>
              </w:divBdr>
              <w:divsChild>
                <w:div w:id="155851458">
                  <w:marLeft w:val="0"/>
                  <w:marRight w:val="0"/>
                  <w:marTop w:val="0"/>
                  <w:marBottom w:val="0"/>
                  <w:divBdr>
                    <w:top w:val="none" w:sz="0" w:space="0" w:color="auto"/>
                    <w:left w:val="none" w:sz="0" w:space="0" w:color="auto"/>
                    <w:bottom w:val="none" w:sz="0" w:space="0" w:color="auto"/>
                    <w:right w:val="none" w:sz="0" w:space="0" w:color="auto"/>
                  </w:divBdr>
                  <w:divsChild>
                    <w:div w:id="1538204898">
                      <w:marLeft w:val="-300"/>
                      <w:marRight w:val="-660"/>
                      <w:marTop w:val="0"/>
                      <w:marBottom w:val="0"/>
                      <w:divBdr>
                        <w:top w:val="none" w:sz="0" w:space="0" w:color="auto"/>
                        <w:left w:val="none" w:sz="0" w:space="0" w:color="auto"/>
                        <w:bottom w:val="none" w:sz="0" w:space="0" w:color="auto"/>
                        <w:right w:val="none" w:sz="0" w:space="0" w:color="auto"/>
                      </w:divBdr>
                      <w:divsChild>
                        <w:div w:id="189415554">
                          <w:marLeft w:val="-300"/>
                          <w:marRight w:val="-660"/>
                          <w:marTop w:val="0"/>
                          <w:marBottom w:val="0"/>
                          <w:divBdr>
                            <w:top w:val="none" w:sz="0" w:space="0" w:color="auto"/>
                            <w:left w:val="none" w:sz="0" w:space="0" w:color="auto"/>
                            <w:bottom w:val="none" w:sz="0" w:space="0" w:color="auto"/>
                            <w:right w:val="none" w:sz="0" w:space="0" w:color="auto"/>
                          </w:divBdr>
                          <w:divsChild>
                            <w:div w:id="2055157030">
                              <w:marLeft w:val="-300"/>
                              <w:marRight w:val="-660"/>
                              <w:marTop w:val="0"/>
                              <w:marBottom w:val="0"/>
                              <w:divBdr>
                                <w:top w:val="none" w:sz="0" w:space="0" w:color="auto"/>
                                <w:left w:val="none" w:sz="0" w:space="0" w:color="auto"/>
                                <w:bottom w:val="none" w:sz="0" w:space="0" w:color="auto"/>
                                <w:right w:val="none" w:sz="0" w:space="0" w:color="auto"/>
                              </w:divBdr>
                              <w:divsChild>
                                <w:div w:id="34459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tyles" Target="styles.xml"/><Relationship Id="rId7" Type="http://schemas.openxmlformats.org/officeDocument/2006/relationships/image" Target="media/image1.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9AB2B0-BC33-4F80-8890-AC85B5FCC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3156</TotalTime>
  <Pages>83</Pages>
  <Words>27488</Words>
  <Characters>156682</Characters>
  <Application>Microsoft Office Word</Application>
  <DocSecurity>0</DocSecurity>
  <Lines>1305</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description>Подготовлено экспертами Группы Актион</dc:description>
  <cp:lastModifiedBy>Пользователь</cp:lastModifiedBy>
  <cp:revision>93</cp:revision>
  <cp:lastPrinted>2025-12-30T08:45:00Z</cp:lastPrinted>
  <dcterms:created xsi:type="dcterms:W3CDTF">2011-11-02T04:15:00Z</dcterms:created>
  <dcterms:modified xsi:type="dcterms:W3CDTF">2026-02-04T15:09:00Z</dcterms:modified>
</cp:coreProperties>
</file>